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26C24" w14:textId="77777777" w:rsidR="00352627" w:rsidRDefault="00352627" w:rsidP="0048099C">
      <w:pPr>
        <w:keepNext/>
        <w:spacing w:after="0" w:line="264" w:lineRule="auto"/>
        <w:jc w:val="center"/>
        <w:outlineLvl w:val="0"/>
        <w:rPr>
          <w:bCs/>
          <w:color w:val="000000" w:themeColor="text1"/>
          <w:szCs w:val="28"/>
        </w:rPr>
      </w:pPr>
      <w:bookmarkStart w:id="0" w:name="_Toc89867471"/>
      <w:bookmarkStart w:id="1" w:name="_Toc102049491"/>
      <w:bookmarkStart w:id="2" w:name="_Toc102049663"/>
      <w:bookmarkStart w:id="3" w:name="_Toc110524781"/>
      <w:bookmarkStart w:id="4" w:name="_Toc128042731"/>
      <w:bookmarkStart w:id="5" w:name="_Toc130305695"/>
      <w:bookmarkStart w:id="6" w:name="_Toc130305892"/>
      <w:bookmarkStart w:id="7" w:name="_Hlk133015645"/>
      <w:bookmarkStart w:id="8" w:name="_Toc76388124"/>
    </w:p>
    <w:p w14:paraId="18AA53AC" w14:textId="2100B9BE" w:rsidR="00107DCC" w:rsidRPr="00386384" w:rsidRDefault="00107DCC" w:rsidP="0048099C">
      <w:pPr>
        <w:keepNext/>
        <w:spacing w:after="0" w:line="264" w:lineRule="auto"/>
        <w:jc w:val="center"/>
        <w:outlineLvl w:val="0"/>
        <w:rPr>
          <w:bCs/>
          <w:color w:val="000000" w:themeColor="text1"/>
          <w:sz w:val="30"/>
          <w:szCs w:val="28"/>
        </w:rPr>
      </w:pPr>
      <w:r w:rsidRPr="00386384">
        <w:rPr>
          <w:bCs/>
          <w:color w:val="000000" w:themeColor="text1"/>
          <w:sz w:val="30"/>
          <w:szCs w:val="28"/>
        </w:rPr>
        <w:t>MINISTRY OF EDUCATION AND TRAINING</w:t>
      </w:r>
      <w:bookmarkEnd w:id="0"/>
      <w:bookmarkEnd w:id="1"/>
      <w:bookmarkEnd w:id="2"/>
      <w:bookmarkEnd w:id="3"/>
      <w:bookmarkEnd w:id="4"/>
      <w:bookmarkEnd w:id="5"/>
      <w:bookmarkEnd w:id="6"/>
    </w:p>
    <w:p w14:paraId="5958B21E" w14:textId="77777777" w:rsidR="00107DCC" w:rsidRPr="00386384" w:rsidRDefault="00107DCC" w:rsidP="0048099C">
      <w:pPr>
        <w:spacing w:after="0" w:line="264" w:lineRule="auto"/>
        <w:jc w:val="center"/>
        <w:rPr>
          <w:b/>
          <w:color w:val="000000" w:themeColor="text1"/>
          <w:sz w:val="30"/>
          <w:szCs w:val="28"/>
        </w:rPr>
      </w:pPr>
      <w:r w:rsidRPr="00386384">
        <w:rPr>
          <w:b/>
          <w:color w:val="000000" w:themeColor="text1"/>
          <w:sz w:val="30"/>
          <w:szCs w:val="28"/>
        </w:rPr>
        <w:t>UNIVERSITY OF</w:t>
      </w:r>
      <w:r w:rsidRPr="00386384">
        <w:rPr>
          <w:b/>
          <w:caps/>
          <w:color w:val="000000" w:themeColor="text1"/>
          <w:sz w:val="30"/>
          <w:szCs w:val="28"/>
        </w:rPr>
        <w:t xml:space="preserve"> commerce</w:t>
      </w:r>
    </w:p>
    <w:p w14:paraId="3AB6116D" w14:textId="77777777" w:rsidR="00107DCC" w:rsidRPr="00CC5C1C" w:rsidRDefault="00107DCC" w:rsidP="0048099C">
      <w:pPr>
        <w:spacing w:after="0" w:line="264" w:lineRule="auto"/>
        <w:jc w:val="center"/>
        <w:rPr>
          <w:color w:val="000000" w:themeColor="text1"/>
          <w:sz w:val="24"/>
          <w:szCs w:val="24"/>
        </w:rPr>
      </w:pPr>
      <w:r w:rsidRPr="00CC5C1C">
        <w:rPr>
          <w:color w:val="000000" w:themeColor="text1"/>
        </w:rPr>
        <w:t>--------------------------</w:t>
      </w:r>
    </w:p>
    <w:p w14:paraId="75C744FB" w14:textId="77777777" w:rsidR="00107DCC" w:rsidRPr="00CC5C1C" w:rsidRDefault="00107DCC" w:rsidP="0048099C">
      <w:pPr>
        <w:spacing w:after="0" w:line="264" w:lineRule="auto"/>
        <w:jc w:val="center"/>
        <w:rPr>
          <w:color w:val="000000" w:themeColor="text1"/>
          <w:szCs w:val="28"/>
        </w:rPr>
      </w:pPr>
    </w:p>
    <w:p w14:paraId="78AE4ED6" w14:textId="77777777" w:rsidR="00107DCC" w:rsidRPr="00CC5C1C" w:rsidRDefault="00107DCC" w:rsidP="0048099C">
      <w:pPr>
        <w:spacing w:after="0" w:line="264" w:lineRule="auto"/>
        <w:jc w:val="center"/>
        <w:rPr>
          <w:color w:val="000000" w:themeColor="text1"/>
          <w:sz w:val="12"/>
          <w:szCs w:val="28"/>
        </w:rPr>
      </w:pPr>
    </w:p>
    <w:p w14:paraId="3BA67E6F" w14:textId="77777777" w:rsidR="00E77071" w:rsidRDefault="00E77071" w:rsidP="0048099C">
      <w:pPr>
        <w:spacing w:after="0" w:line="264" w:lineRule="auto"/>
        <w:jc w:val="center"/>
        <w:rPr>
          <w:b/>
          <w:bCs/>
          <w:color w:val="000000" w:themeColor="text1"/>
          <w:sz w:val="32"/>
        </w:rPr>
      </w:pPr>
    </w:p>
    <w:p w14:paraId="338AD575" w14:textId="77777777" w:rsidR="00386384" w:rsidRPr="00CC5C1C" w:rsidRDefault="00386384" w:rsidP="0048099C">
      <w:pPr>
        <w:spacing w:after="0" w:line="264" w:lineRule="auto"/>
        <w:jc w:val="center"/>
        <w:rPr>
          <w:b/>
          <w:bCs/>
          <w:color w:val="000000" w:themeColor="text1"/>
          <w:sz w:val="32"/>
        </w:rPr>
      </w:pPr>
    </w:p>
    <w:p w14:paraId="0EF870B0" w14:textId="77777777" w:rsidR="0071454A" w:rsidRPr="00CC5C1C" w:rsidRDefault="0071454A" w:rsidP="0048099C">
      <w:pPr>
        <w:spacing w:after="0" w:line="264" w:lineRule="auto"/>
        <w:jc w:val="center"/>
        <w:rPr>
          <w:b/>
          <w:bCs/>
          <w:color w:val="000000" w:themeColor="text1"/>
          <w:sz w:val="32"/>
        </w:rPr>
      </w:pPr>
    </w:p>
    <w:p w14:paraId="5213591C" w14:textId="30C17EC1" w:rsidR="00107DCC" w:rsidRPr="00A8335A" w:rsidRDefault="003C239A" w:rsidP="0048099C">
      <w:pPr>
        <w:spacing w:after="0" w:line="264" w:lineRule="auto"/>
        <w:jc w:val="center"/>
        <w:rPr>
          <w:b/>
          <w:bCs/>
          <w:color w:val="000000" w:themeColor="text1"/>
          <w:sz w:val="34"/>
        </w:rPr>
      </w:pPr>
      <w:r>
        <w:rPr>
          <w:b/>
          <w:bCs/>
          <w:color w:val="000000" w:themeColor="text1"/>
          <w:sz w:val="34"/>
        </w:rPr>
        <w:t>VU THI MINH XUAN</w:t>
      </w:r>
    </w:p>
    <w:p w14:paraId="6C07C270" w14:textId="77777777" w:rsidR="0071454A" w:rsidRPr="00CC5C1C" w:rsidRDefault="0071454A" w:rsidP="0048099C">
      <w:pPr>
        <w:spacing w:after="0" w:line="264" w:lineRule="auto"/>
        <w:jc w:val="center"/>
        <w:rPr>
          <w:b/>
          <w:bCs/>
          <w:color w:val="000000" w:themeColor="text1"/>
          <w:sz w:val="32"/>
        </w:rPr>
      </w:pPr>
    </w:p>
    <w:p w14:paraId="4B4E5A44" w14:textId="0C4A6849" w:rsidR="00107DCC" w:rsidRDefault="00107DCC" w:rsidP="0048099C">
      <w:pPr>
        <w:spacing w:after="0" w:line="264" w:lineRule="auto"/>
        <w:jc w:val="center"/>
        <w:rPr>
          <w:b/>
          <w:bCs/>
          <w:color w:val="000000" w:themeColor="text1"/>
          <w:sz w:val="24"/>
        </w:rPr>
      </w:pPr>
    </w:p>
    <w:p w14:paraId="4DF4631B" w14:textId="77777777" w:rsidR="00386384" w:rsidRPr="00CC5C1C" w:rsidRDefault="00386384" w:rsidP="0048099C">
      <w:pPr>
        <w:spacing w:after="0" w:line="264" w:lineRule="auto"/>
        <w:jc w:val="center"/>
        <w:rPr>
          <w:b/>
          <w:bCs/>
          <w:color w:val="000000" w:themeColor="text1"/>
          <w:sz w:val="24"/>
        </w:rPr>
      </w:pPr>
    </w:p>
    <w:p w14:paraId="1D8F7704" w14:textId="77777777" w:rsidR="00107DCC" w:rsidRPr="00CC5C1C" w:rsidRDefault="00107DCC" w:rsidP="0048099C">
      <w:pPr>
        <w:spacing w:after="0" w:line="264" w:lineRule="auto"/>
        <w:jc w:val="center"/>
        <w:rPr>
          <w:b/>
          <w:bCs/>
          <w:color w:val="000000" w:themeColor="text1"/>
          <w:sz w:val="24"/>
        </w:rPr>
      </w:pPr>
    </w:p>
    <w:p w14:paraId="12029B07" w14:textId="7C7CD444" w:rsidR="003C239A" w:rsidRPr="003C239A" w:rsidRDefault="003C239A" w:rsidP="00D278EB">
      <w:pPr>
        <w:spacing w:after="0" w:line="360" w:lineRule="auto"/>
        <w:jc w:val="center"/>
        <w:rPr>
          <w:b/>
          <w:bCs/>
          <w:color w:val="000000" w:themeColor="text1"/>
          <w:sz w:val="38"/>
          <w:szCs w:val="38"/>
        </w:rPr>
      </w:pPr>
      <w:r w:rsidRPr="003C239A">
        <w:rPr>
          <w:rFonts w:cs="Times New Roman"/>
          <w:b/>
          <w:bCs/>
          <w:sz w:val="38"/>
          <w:szCs w:val="38"/>
        </w:rPr>
        <w:t>THE IMPACT OF DIGITAL LEADERSHIP ON KNOWLEDGE SHARING AND INNOVATION IN VIETNAMESE AGRICULTURAL COOPERATIVES</w:t>
      </w:r>
    </w:p>
    <w:p w14:paraId="63463304" w14:textId="77777777" w:rsidR="00107DCC" w:rsidRPr="00CC5C1C" w:rsidRDefault="00107DCC" w:rsidP="0071454A">
      <w:pPr>
        <w:tabs>
          <w:tab w:val="left" w:pos="4158"/>
        </w:tabs>
        <w:spacing w:after="0" w:line="360" w:lineRule="auto"/>
        <w:ind w:left="2160"/>
        <w:jc w:val="both"/>
        <w:rPr>
          <w:b/>
          <w:color w:val="000000" w:themeColor="text1"/>
          <w:szCs w:val="32"/>
        </w:rPr>
      </w:pPr>
    </w:p>
    <w:p w14:paraId="1720174B" w14:textId="03012893" w:rsidR="00107DCC" w:rsidRPr="00CC5C1C" w:rsidRDefault="00107DCC" w:rsidP="0071454A">
      <w:pPr>
        <w:tabs>
          <w:tab w:val="left" w:pos="4158"/>
        </w:tabs>
        <w:spacing w:after="0" w:line="360" w:lineRule="auto"/>
        <w:ind w:left="2160"/>
        <w:jc w:val="both"/>
        <w:rPr>
          <w:b/>
          <w:color w:val="000000" w:themeColor="text1"/>
          <w:sz w:val="32"/>
          <w:szCs w:val="32"/>
        </w:rPr>
      </w:pPr>
      <w:r w:rsidRPr="00CC5C1C">
        <w:rPr>
          <w:b/>
          <w:color w:val="000000" w:themeColor="text1"/>
          <w:sz w:val="32"/>
          <w:szCs w:val="32"/>
        </w:rPr>
        <w:t>Major in business administration</w:t>
      </w:r>
    </w:p>
    <w:p w14:paraId="452A4EDE" w14:textId="5060E057" w:rsidR="00107DCC" w:rsidRPr="00CC5C1C" w:rsidRDefault="00107DCC" w:rsidP="0071454A">
      <w:pPr>
        <w:tabs>
          <w:tab w:val="left" w:pos="4158"/>
        </w:tabs>
        <w:spacing w:after="0" w:line="360" w:lineRule="auto"/>
        <w:ind w:left="2160"/>
        <w:jc w:val="both"/>
        <w:rPr>
          <w:b/>
          <w:color w:val="000000" w:themeColor="text1"/>
          <w:sz w:val="32"/>
          <w:szCs w:val="32"/>
        </w:rPr>
      </w:pPr>
      <w:r w:rsidRPr="00CC5C1C">
        <w:rPr>
          <w:b/>
          <w:color w:val="000000" w:themeColor="text1"/>
          <w:sz w:val="32"/>
          <w:szCs w:val="32"/>
        </w:rPr>
        <w:t xml:space="preserve">Code </w:t>
      </w:r>
      <w:r w:rsidRPr="00CC5C1C">
        <w:rPr>
          <w:b/>
          <w:color w:val="000000" w:themeColor="text1"/>
          <w:sz w:val="32"/>
          <w:szCs w:val="32"/>
        </w:rPr>
        <w:tab/>
        <w:t xml:space="preserve">: </w:t>
      </w:r>
      <w:r w:rsidRPr="00CC5C1C">
        <w:rPr>
          <w:b/>
          <w:bCs/>
          <w:iCs/>
          <w:color w:val="000000" w:themeColor="text1"/>
          <w:sz w:val="32"/>
          <w:szCs w:val="32"/>
          <w:lang w:val="en-GB"/>
        </w:rPr>
        <w:t>934</w:t>
      </w:r>
      <w:r w:rsidR="003C239A">
        <w:rPr>
          <w:b/>
          <w:bCs/>
          <w:iCs/>
          <w:color w:val="000000" w:themeColor="text1"/>
          <w:sz w:val="32"/>
          <w:szCs w:val="32"/>
          <w:lang w:val="en-GB"/>
        </w:rPr>
        <w:t>.</w:t>
      </w:r>
      <w:r w:rsidRPr="00CC5C1C">
        <w:rPr>
          <w:b/>
          <w:bCs/>
          <w:iCs/>
          <w:color w:val="000000" w:themeColor="text1"/>
          <w:sz w:val="32"/>
          <w:szCs w:val="32"/>
          <w:lang w:val="en-GB"/>
        </w:rPr>
        <w:t>0</w:t>
      </w:r>
      <w:r w:rsidR="003C239A">
        <w:rPr>
          <w:b/>
          <w:bCs/>
          <w:iCs/>
          <w:color w:val="000000" w:themeColor="text1"/>
          <w:sz w:val="32"/>
          <w:szCs w:val="32"/>
          <w:lang w:val="en-GB"/>
        </w:rPr>
        <w:t>4.04</w:t>
      </w:r>
    </w:p>
    <w:p w14:paraId="1185F58A" w14:textId="4AB339C7" w:rsidR="00107DCC" w:rsidRPr="00CC5C1C" w:rsidRDefault="00107DCC" w:rsidP="0071454A">
      <w:pPr>
        <w:spacing w:after="0" w:line="360" w:lineRule="auto"/>
        <w:jc w:val="center"/>
        <w:rPr>
          <w:b/>
          <w:bCs/>
          <w:iCs/>
          <w:caps/>
          <w:color w:val="000000" w:themeColor="text1"/>
          <w:sz w:val="32"/>
          <w:szCs w:val="32"/>
        </w:rPr>
      </w:pPr>
    </w:p>
    <w:p w14:paraId="3D6679A8" w14:textId="7D4D2C35" w:rsidR="00107DCC" w:rsidRDefault="00107DCC" w:rsidP="0071454A">
      <w:pPr>
        <w:spacing w:after="0" w:line="360" w:lineRule="auto"/>
        <w:jc w:val="center"/>
        <w:rPr>
          <w:b/>
          <w:bCs/>
          <w:iCs/>
          <w:caps/>
          <w:color w:val="000000" w:themeColor="text1"/>
          <w:sz w:val="42"/>
          <w:szCs w:val="36"/>
        </w:rPr>
      </w:pPr>
    </w:p>
    <w:p w14:paraId="12FB4E38" w14:textId="77777777" w:rsidR="00386384" w:rsidRPr="00CC5C1C" w:rsidRDefault="00386384" w:rsidP="0071454A">
      <w:pPr>
        <w:spacing w:after="0" w:line="360" w:lineRule="auto"/>
        <w:jc w:val="center"/>
        <w:rPr>
          <w:b/>
          <w:bCs/>
          <w:iCs/>
          <w:caps/>
          <w:color w:val="000000" w:themeColor="text1"/>
          <w:sz w:val="42"/>
          <w:szCs w:val="36"/>
        </w:rPr>
      </w:pPr>
    </w:p>
    <w:p w14:paraId="5E56FC3B" w14:textId="5D5017A5" w:rsidR="00107DCC" w:rsidRPr="00A8335A" w:rsidRDefault="00107DCC" w:rsidP="0048099C">
      <w:pPr>
        <w:tabs>
          <w:tab w:val="left" w:pos="3550"/>
        </w:tabs>
        <w:spacing w:after="0" w:line="264" w:lineRule="auto"/>
        <w:jc w:val="center"/>
        <w:rPr>
          <w:b/>
          <w:caps/>
          <w:color w:val="000000" w:themeColor="text1"/>
          <w:sz w:val="34"/>
          <w:szCs w:val="36"/>
        </w:rPr>
      </w:pPr>
      <w:r w:rsidRPr="00A8335A">
        <w:rPr>
          <w:b/>
          <w:bCs/>
          <w:iCs/>
          <w:caps/>
          <w:color w:val="000000" w:themeColor="text1"/>
          <w:sz w:val="34"/>
          <w:szCs w:val="36"/>
        </w:rPr>
        <w:t>Summary of the doctoral thesis in economics</w:t>
      </w:r>
    </w:p>
    <w:p w14:paraId="4A175DA4" w14:textId="77777777" w:rsidR="00107DCC" w:rsidRPr="00CC5C1C" w:rsidRDefault="00107DCC" w:rsidP="0048099C">
      <w:pPr>
        <w:spacing w:after="0" w:line="264" w:lineRule="auto"/>
        <w:ind w:left="2160"/>
        <w:rPr>
          <w:b/>
          <w:bCs/>
          <w:i/>
          <w:iCs/>
          <w:color w:val="000000" w:themeColor="text1"/>
          <w:sz w:val="14"/>
          <w:szCs w:val="32"/>
        </w:rPr>
      </w:pPr>
      <w:r w:rsidRPr="00CC5C1C">
        <w:rPr>
          <w:b/>
          <w:bCs/>
          <w:i/>
          <w:iCs/>
          <w:color w:val="000000" w:themeColor="text1"/>
          <w:sz w:val="32"/>
          <w:szCs w:val="32"/>
        </w:rPr>
        <w:t xml:space="preserve">                   </w:t>
      </w:r>
    </w:p>
    <w:p w14:paraId="7D70403B" w14:textId="77777777" w:rsidR="00107DCC" w:rsidRPr="00CC5C1C" w:rsidRDefault="00107DCC" w:rsidP="0048099C">
      <w:pPr>
        <w:spacing w:after="0" w:line="264" w:lineRule="auto"/>
        <w:jc w:val="center"/>
        <w:rPr>
          <w:b/>
          <w:color w:val="000000" w:themeColor="text1"/>
          <w:sz w:val="30"/>
          <w:szCs w:val="32"/>
        </w:rPr>
      </w:pPr>
    </w:p>
    <w:p w14:paraId="3D25D44B" w14:textId="77777777" w:rsidR="00107DCC" w:rsidRDefault="00107DCC" w:rsidP="0048099C">
      <w:pPr>
        <w:spacing w:after="0" w:line="264" w:lineRule="auto"/>
        <w:jc w:val="center"/>
        <w:rPr>
          <w:b/>
          <w:color w:val="000000" w:themeColor="text1"/>
          <w:sz w:val="30"/>
          <w:szCs w:val="32"/>
        </w:rPr>
      </w:pPr>
    </w:p>
    <w:p w14:paraId="4A93F42D" w14:textId="77777777" w:rsidR="00A8335A" w:rsidRPr="00A8335A" w:rsidRDefault="00A8335A" w:rsidP="0048099C">
      <w:pPr>
        <w:spacing w:after="0" w:line="264" w:lineRule="auto"/>
        <w:jc w:val="center"/>
        <w:rPr>
          <w:b/>
          <w:color w:val="000000" w:themeColor="text1"/>
          <w:sz w:val="40"/>
          <w:szCs w:val="32"/>
        </w:rPr>
      </w:pPr>
    </w:p>
    <w:p w14:paraId="1E1D56DA" w14:textId="77777777" w:rsidR="00352627" w:rsidRPr="00CC5C1C" w:rsidRDefault="00352627" w:rsidP="0048099C">
      <w:pPr>
        <w:spacing w:after="0" w:line="264" w:lineRule="auto"/>
        <w:jc w:val="center"/>
        <w:rPr>
          <w:b/>
          <w:color w:val="000000" w:themeColor="text1"/>
          <w:sz w:val="30"/>
          <w:szCs w:val="32"/>
        </w:rPr>
      </w:pPr>
    </w:p>
    <w:p w14:paraId="2E97DE99" w14:textId="77777777" w:rsidR="00352627" w:rsidRPr="00CC5C1C" w:rsidRDefault="00352627" w:rsidP="0048099C">
      <w:pPr>
        <w:spacing w:after="0" w:line="264" w:lineRule="auto"/>
        <w:jc w:val="center"/>
        <w:rPr>
          <w:b/>
          <w:color w:val="000000" w:themeColor="text1"/>
          <w:szCs w:val="32"/>
        </w:rPr>
      </w:pPr>
    </w:p>
    <w:p w14:paraId="192923AE" w14:textId="77777777" w:rsidR="00352627" w:rsidRPr="00CC5C1C" w:rsidRDefault="00352627" w:rsidP="0048099C">
      <w:pPr>
        <w:spacing w:after="0" w:line="264" w:lineRule="auto"/>
        <w:jc w:val="center"/>
        <w:rPr>
          <w:b/>
          <w:color w:val="000000" w:themeColor="text1"/>
          <w:szCs w:val="32"/>
        </w:rPr>
      </w:pPr>
    </w:p>
    <w:p w14:paraId="00BB2CDD" w14:textId="77777777" w:rsidR="0071454A" w:rsidRPr="00CC5C1C" w:rsidRDefault="0071454A" w:rsidP="0048099C">
      <w:pPr>
        <w:spacing w:after="0" w:line="264" w:lineRule="auto"/>
        <w:jc w:val="center"/>
        <w:rPr>
          <w:b/>
          <w:color w:val="000000" w:themeColor="text1"/>
          <w:szCs w:val="32"/>
        </w:rPr>
      </w:pPr>
    </w:p>
    <w:p w14:paraId="7AB58D36" w14:textId="77777777" w:rsidR="00352627" w:rsidRPr="00CC5C1C" w:rsidRDefault="00352627" w:rsidP="0048099C">
      <w:pPr>
        <w:spacing w:after="0" w:line="264" w:lineRule="auto"/>
        <w:jc w:val="center"/>
        <w:rPr>
          <w:b/>
          <w:color w:val="000000" w:themeColor="text1"/>
          <w:szCs w:val="32"/>
        </w:rPr>
      </w:pPr>
    </w:p>
    <w:p w14:paraId="0EBD4928" w14:textId="0EEBEF6E" w:rsidR="00937B58" w:rsidRPr="00CC5C1C" w:rsidRDefault="00107DCC" w:rsidP="0048099C">
      <w:pPr>
        <w:spacing w:after="0" w:line="264" w:lineRule="auto"/>
        <w:jc w:val="center"/>
        <w:rPr>
          <w:bCs/>
          <w:color w:val="000000" w:themeColor="text1"/>
          <w:sz w:val="30"/>
          <w:szCs w:val="30"/>
        </w:rPr>
      </w:pPr>
      <w:r w:rsidRPr="00CC5C1C">
        <w:rPr>
          <w:b/>
          <w:color w:val="000000" w:themeColor="text1"/>
          <w:sz w:val="30"/>
          <w:szCs w:val="30"/>
        </w:rPr>
        <w:t>Hanoi, 202</w:t>
      </w:r>
      <w:r w:rsidR="003C239A">
        <w:rPr>
          <w:b/>
          <w:color w:val="000000" w:themeColor="text1"/>
          <w:sz w:val="30"/>
          <w:szCs w:val="30"/>
        </w:rPr>
        <w:t>6</w:t>
      </w:r>
    </w:p>
    <w:bookmarkEnd w:id="7"/>
    <w:p w14:paraId="5CC336AA" w14:textId="0BF952C2" w:rsidR="00227ED7" w:rsidRPr="00CC5C1C" w:rsidRDefault="00227ED7" w:rsidP="0048099C">
      <w:pPr>
        <w:spacing w:after="0" w:line="264" w:lineRule="auto"/>
        <w:rPr>
          <w:szCs w:val="28"/>
        </w:rPr>
        <w:sectPr w:rsidR="00227ED7" w:rsidRPr="00CC5C1C" w:rsidSect="0071454A">
          <w:pgSz w:w="11907" w:h="16840" w:code="9"/>
          <w:pgMar w:top="1134" w:right="1134" w:bottom="1134" w:left="1531" w:header="567" w:footer="567" w:gutter="0"/>
          <w:pgBorders w:zOrder="back" w:display="firstPage">
            <w:top w:val="thinThickSmallGap" w:sz="24" w:space="0" w:color="auto"/>
            <w:left w:val="thinThickSmallGap" w:sz="24" w:space="0" w:color="auto"/>
            <w:bottom w:val="thickThinSmallGap" w:sz="24" w:space="0" w:color="auto"/>
            <w:right w:val="thickThinSmallGap" w:sz="24" w:space="0" w:color="auto"/>
          </w:pgBorders>
          <w:pgNumType w:fmt="lowerRoman"/>
          <w:cols w:space="720"/>
          <w:docGrid w:linePitch="360"/>
        </w:sectPr>
      </w:pPr>
    </w:p>
    <w:p w14:paraId="0A9DCA69" w14:textId="77777777" w:rsidR="00227ED7" w:rsidRPr="00CC5C1C" w:rsidRDefault="00227ED7" w:rsidP="0048099C">
      <w:pPr>
        <w:spacing w:after="0" w:line="264" w:lineRule="auto"/>
        <w:rPr>
          <w:rFonts w:eastAsia="Times New Roman" w:cs="Times New Roman"/>
          <w:b/>
          <w:sz w:val="30"/>
          <w:szCs w:val="30"/>
        </w:rPr>
      </w:pPr>
      <w:bookmarkStart w:id="9" w:name="_Hlk133015795"/>
      <w:r w:rsidRPr="00CC5C1C">
        <w:rPr>
          <w:rFonts w:eastAsia="Times New Roman" w:cs="Times New Roman"/>
          <w:b/>
          <w:sz w:val="30"/>
          <w:szCs w:val="30"/>
        </w:rPr>
        <w:lastRenderedPageBreak/>
        <w:t xml:space="preserve">   </w:t>
      </w:r>
    </w:p>
    <w:p w14:paraId="17D06A3C" w14:textId="00C982AC" w:rsidR="00107DCC" w:rsidRPr="00CC5C1C" w:rsidRDefault="00107DCC" w:rsidP="00386384">
      <w:pPr>
        <w:spacing w:after="0" w:line="360" w:lineRule="auto"/>
        <w:jc w:val="center"/>
        <w:rPr>
          <w:rFonts w:eastAsia="Times New Roman" w:cs="Times New Roman"/>
          <w:b/>
          <w:sz w:val="24"/>
          <w:szCs w:val="24"/>
        </w:rPr>
      </w:pPr>
      <w:r w:rsidRPr="00CC5C1C">
        <w:rPr>
          <w:rFonts w:eastAsia="Times New Roman" w:cs="Times New Roman"/>
          <w:b/>
          <w:sz w:val="30"/>
          <w:szCs w:val="30"/>
        </w:rPr>
        <w:t>The work was completed at</w:t>
      </w:r>
      <w:r w:rsidRPr="00CC5C1C">
        <w:rPr>
          <w:rFonts w:eastAsia="Times New Roman" w:cs="Times New Roman"/>
          <w:sz w:val="30"/>
          <w:szCs w:val="30"/>
        </w:rPr>
        <w:t xml:space="preserve"> </w:t>
      </w:r>
      <w:r w:rsidRPr="00CC5C1C">
        <w:rPr>
          <w:rFonts w:eastAsia="Times New Roman" w:cs="Times New Roman"/>
          <w:b/>
          <w:bCs/>
          <w:sz w:val="30"/>
          <w:szCs w:val="30"/>
        </w:rPr>
        <w:t>University of Commerce</w:t>
      </w:r>
    </w:p>
    <w:p w14:paraId="318845EE" w14:textId="77777777" w:rsidR="00107DCC" w:rsidRDefault="00107DCC" w:rsidP="00386384">
      <w:pPr>
        <w:spacing w:after="0" w:line="360" w:lineRule="auto"/>
        <w:jc w:val="center"/>
        <w:rPr>
          <w:rFonts w:eastAsia="Times New Roman" w:cs="Times New Roman"/>
          <w:sz w:val="30"/>
          <w:szCs w:val="30"/>
        </w:rPr>
      </w:pPr>
    </w:p>
    <w:p w14:paraId="07D97E47" w14:textId="77777777" w:rsidR="00386384" w:rsidRPr="00CC5C1C" w:rsidRDefault="00386384" w:rsidP="00386384">
      <w:pPr>
        <w:spacing w:after="0" w:line="360" w:lineRule="auto"/>
        <w:jc w:val="center"/>
        <w:rPr>
          <w:rFonts w:eastAsia="Times New Roman" w:cs="Times New Roman"/>
          <w:sz w:val="30"/>
          <w:szCs w:val="30"/>
        </w:rPr>
      </w:pPr>
    </w:p>
    <w:p w14:paraId="53EF95E6" w14:textId="77777777" w:rsidR="00107DCC" w:rsidRPr="00CC5C1C" w:rsidRDefault="00107DCC" w:rsidP="00386384">
      <w:pPr>
        <w:spacing w:after="0" w:line="360" w:lineRule="auto"/>
        <w:jc w:val="center"/>
        <w:rPr>
          <w:rFonts w:eastAsia="Times New Roman" w:cs="Times New Roman"/>
          <w:sz w:val="30"/>
          <w:szCs w:val="30"/>
        </w:rPr>
      </w:pPr>
    </w:p>
    <w:p w14:paraId="306128A3" w14:textId="7D2E6539" w:rsidR="00107DCC" w:rsidRPr="00CC5C1C" w:rsidRDefault="00107DCC" w:rsidP="00386384">
      <w:pPr>
        <w:spacing w:after="0" w:line="360" w:lineRule="auto"/>
        <w:jc w:val="center"/>
        <w:rPr>
          <w:rFonts w:eastAsia="Times New Roman" w:cs="Times New Roman"/>
          <w:b/>
          <w:bCs/>
          <w:sz w:val="30"/>
          <w:szCs w:val="30"/>
        </w:rPr>
      </w:pPr>
      <w:r w:rsidRPr="00CC5C1C">
        <w:rPr>
          <w:rFonts w:eastAsia="Times New Roman" w:cs="Times New Roman"/>
          <w:b/>
          <w:bCs/>
          <w:sz w:val="30"/>
          <w:szCs w:val="30"/>
        </w:rPr>
        <w:t>Science instructor:</w:t>
      </w:r>
      <w:r w:rsidR="00386384">
        <w:rPr>
          <w:rFonts w:eastAsia="Times New Roman" w:cs="Times New Roman"/>
          <w:b/>
          <w:bCs/>
          <w:sz w:val="30"/>
          <w:szCs w:val="30"/>
        </w:rPr>
        <w:t xml:space="preserve"> </w:t>
      </w:r>
      <w:r w:rsidRPr="00CC5C1C">
        <w:rPr>
          <w:rFonts w:eastAsia="Times New Roman" w:cs="Times New Roman"/>
          <w:b/>
          <w:bCs/>
          <w:sz w:val="30"/>
          <w:szCs w:val="30"/>
        </w:rPr>
        <w:t xml:space="preserve">Assoc.Prof.Dr. Nguyen Thi </w:t>
      </w:r>
      <w:r w:rsidR="003C239A">
        <w:rPr>
          <w:rFonts w:eastAsia="Times New Roman" w:cs="Times New Roman"/>
          <w:b/>
          <w:bCs/>
          <w:sz w:val="30"/>
          <w:szCs w:val="30"/>
        </w:rPr>
        <w:t>Minh Nhan</w:t>
      </w:r>
    </w:p>
    <w:p w14:paraId="2116CDF5" w14:textId="77777777" w:rsidR="00107DCC" w:rsidRPr="00CC5C1C" w:rsidRDefault="00107DCC" w:rsidP="0071454A">
      <w:pPr>
        <w:spacing w:after="0" w:line="360" w:lineRule="auto"/>
        <w:rPr>
          <w:rFonts w:eastAsia="Times New Roman" w:cs="Times New Roman"/>
          <w:b/>
          <w:bCs/>
          <w:sz w:val="30"/>
          <w:szCs w:val="30"/>
        </w:rPr>
      </w:pPr>
    </w:p>
    <w:p w14:paraId="4E55D09E" w14:textId="118A789F" w:rsidR="00107DCC" w:rsidRPr="00CC5C1C" w:rsidRDefault="00107DCC" w:rsidP="00386384">
      <w:pPr>
        <w:spacing w:after="0" w:line="480" w:lineRule="auto"/>
        <w:rPr>
          <w:rFonts w:eastAsia="Times New Roman" w:cs="Times New Roman"/>
          <w:b/>
          <w:bCs/>
          <w:sz w:val="30"/>
          <w:szCs w:val="30"/>
        </w:rPr>
      </w:pPr>
      <w:r w:rsidRPr="00CC5C1C">
        <w:rPr>
          <w:rFonts w:eastAsia="Times New Roman" w:cs="Times New Roman"/>
          <w:b/>
          <w:bCs/>
          <w:sz w:val="30"/>
          <w:szCs w:val="30"/>
        </w:rPr>
        <w:tab/>
      </w:r>
    </w:p>
    <w:p w14:paraId="5EA9206F" w14:textId="2580D646" w:rsidR="00107DCC" w:rsidRPr="00386384" w:rsidRDefault="00107DCC" w:rsidP="00386384">
      <w:pPr>
        <w:spacing w:after="0" w:line="480" w:lineRule="auto"/>
        <w:rPr>
          <w:rFonts w:eastAsia="Times New Roman" w:cs="Times New Roman"/>
          <w:bCs/>
          <w:sz w:val="30"/>
          <w:szCs w:val="30"/>
        </w:rPr>
      </w:pPr>
      <w:r w:rsidRPr="00CC5C1C">
        <w:rPr>
          <w:rFonts w:eastAsia="Times New Roman" w:cs="Times New Roman"/>
          <w:b/>
          <w:bCs/>
          <w:sz w:val="30"/>
          <w:szCs w:val="30"/>
        </w:rPr>
        <w:tab/>
        <w:t>Review 1:</w:t>
      </w:r>
      <w:r w:rsidR="0063662C">
        <w:rPr>
          <w:rFonts w:eastAsia="Times New Roman" w:cs="Times New Roman"/>
          <w:b/>
          <w:bCs/>
          <w:sz w:val="30"/>
          <w:szCs w:val="30"/>
        </w:rPr>
        <w:t xml:space="preserve"> </w:t>
      </w:r>
      <w:r w:rsidR="0063662C" w:rsidRPr="00CC5C1C">
        <w:rPr>
          <w:rFonts w:eastAsia="Times New Roman" w:cs="Times New Roman"/>
          <w:b/>
          <w:bCs/>
          <w:sz w:val="30"/>
          <w:szCs w:val="30"/>
        </w:rPr>
        <w:t>Prof.Dr.</w:t>
      </w:r>
      <w:r w:rsidR="0063662C">
        <w:rPr>
          <w:rFonts w:eastAsia="Times New Roman" w:cs="Times New Roman"/>
          <w:b/>
          <w:bCs/>
          <w:sz w:val="30"/>
          <w:szCs w:val="30"/>
        </w:rPr>
        <w:t xml:space="preserve"> Tran Tho Dat</w:t>
      </w:r>
    </w:p>
    <w:p w14:paraId="6758A95F" w14:textId="0A8572EA" w:rsidR="00107DCC" w:rsidRPr="00CC5C1C" w:rsidRDefault="00107DCC" w:rsidP="00386384">
      <w:pPr>
        <w:spacing w:after="0" w:line="480" w:lineRule="auto"/>
        <w:rPr>
          <w:rFonts w:eastAsia="Times New Roman" w:cs="Times New Roman"/>
          <w:b/>
          <w:bCs/>
          <w:sz w:val="30"/>
          <w:szCs w:val="30"/>
        </w:rPr>
      </w:pPr>
      <w:r w:rsidRPr="00CC5C1C">
        <w:rPr>
          <w:rFonts w:eastAsia="Times New Roman" w:cs="Times New Roman"/>
          <w:b/>
          <w:bCs/>
          <w:sz w:val="30"/>
          <w:szCs w:val="30"/>
        </w:rPr>
        <w:tab/>
        <w:t>Review 2:</w:t>
      </w:r>
      <w:r w:rsidR="00386384" w:rsidRPr="00386384">
        <w:rPr>
          <w:rFonts w:eastAsia="Times New Roman" w:cs="Times New Roman"/>
          <w:bCs/>
          <w:sz w:val="30"/>
          <w:szCs w:val="30"/>
        </w:rPr>
        <w:t xml:space="preserve"> </w:t>
      </w:r>
      <w:r w:rsidR="0063662C" w:rsidRPr="00CC5C1C">
        <w:rPr>
          <w:rFonts w:eastAsia="Times New Roman" w:cs="Times New Roman"/>
          <w:b/>
          <w:bCs/>
          <w:sz w:val="30"/>
          <w:szCs w:val="30"/>
        </w:rPr>
        <w:t>Assoc.Prof.Dr.</w:t>
      </w:r>
      <w:r w:rsidR="0063662C">
        <w:rPr>
          <w:rFonts w:eastAsia="Times New Roman" w:cs="Times New Roman"/>
          <w:b/>
          <w:bCs/>
          <w:sz w:val="30"/>
          <w:szCs w:val="30"/>
        </w:rPr>
        <w:t xml:space="preserve"> Mai Thanh Lan</w:t>
      </w:r>
    </w:p>
    <w:p w14:paraId="2E0F09E6" w14:textId="74D6C130" w:rsidR="00107DCC" w:rsidRPr="00CC5C1C" w:rsidRDefault="00107DCC" w:rsidP="00386384">
      <w:pPr>
        <w:spacing w:after="0" w:line="480" w:lineRule="auto"/>
        <w:rPr>
          <w:rFonts w:eastAsia="Times New Roman" w:cs="Times New Roman"/>
          <w:b/>
          <w:bCs/>
          <w:sz w:val="30"/>
          <w:szCs w:val="30"/>
        </w:rPr>
      </w:pPr>
      <w:r w:rsidRPr="00CC5C1C">
        <w:rPr>
          <w:rFonts w:eastAsia="Times New Roman" w:cs="Times New Roman"/>
          <w:b/>
          <w:bCs/>
          <w:sz w:val="30"/>
          <w:szCs w:val="30"/>
        </w:rPr>
        <w:tab/>
        <w:t>Review 3:</w:t>
      </w:r>
      <w:r w:rsidR="00386384" w:rsidRPr="00386384">
        <w:rPr>
          <w:rFonts w:eastAsia="Times New Roman" w:cs="Times New Roman"/>
          <w:bCs/>
          <w:sz w:val="30"/>
          <w:szCs w:val="30"/>
        </w:rPr>
        <w:t xml:space="preserve"> </w:t>
      </w:r>
      <w:r w:rsidR="0063662C" w:rsidRPr="00CC5C1C">
        <w:rPr>
          <w:rFonts w:eastAsia="Times New Roman" w:cs="Times New Roman"/>
          <w:b/>
          <w:bCs/>
          <w:sz w:val="30"/>
          <w:szCs w:val="30"/>
        </w:rPr>
        <w:t>Assoc.Prof.Dr.</w:t>
      </w:r>
      <w:r w:rsidR="0063662C">
        <w:rPr>
          <w:rFonts w:eastAsia="Times New Roman" w:cs="Times New Roman"/>
          <w:b/>
          <w:bCs/>
          <w:sz w:val="30"/>
          <w:szCs w:val="30"/>
        </w:rPr>
        <w:t xml:space="preserve"> Luu Thi Minh Ngoc</w:t>
      </w:r>
    </w:p>
    <w:p w14:paraId="11FB7906" w14:textId="77777777" w:rsidR="00107DCC" w:rsidRPr="00CC5C1C" w:rsidRDefault="00107DCC" w:rsidP="0048099C">
      <w:pPr>
        <w:spacing w:after="0" w:line="264" w:lineRule="auto"/>
        <w:rPr>
          <w:rFonts w:eastAsia="Times New Roman" w:cs="Times New Roman"/>
          <w:b/>
          <w:bCs/>
          <w:sz w:val="30"/>
          <w:szCs w:val="30"/>
        </w:rPr>
      </w:pPr>
    </w:p>
    <w:p w14:paraId="280D04BF" w14:textId="167BDA46" w:rsidR="00107DCC" w:rsidRPr="00CC5C1C" w:rsidRDefault="00107DCC" w:rsidP="0048099C">
      <w:pPr>
        <w:spacing w:after="0" w:line="264" w:lineRule="auto"/>
        <w:rPr>
          <w:rFonts w:eastAsia="Times New Roman" w:cs="Times New Roman"/>
          <w:b/>
          <w:bCs/>
          <w:sz w:val="30"/>
          <w:szCs w:val="30"/>
        </w:rPr>
      </w:pPr>
    </w:p>
    <w:p w14:paraId="28715C77" w14:textId="77777777" w:rsidR="00107DCC" w:rsidRPr="00CC5C1C" w:rsidRDefault="00107DCC" w:rsidP="0048099C">
      <w:pPr>
        <w:spacing w:after="0" w:line="264" w:lineRule="auto"/>
        <w:rPr>
          <w:rFonts w:eastAsia="Times New Roman" w:cs="Times New Roman"/>
          <w:b/>
          <w:bCs/>
          <w:sz w:val="30"/>
          <w:szCs w:val="30"/>
        </w:rPr>
      </w:pPr>
    </w:p>
    <w:p w14:paraId="519E91DB" w14:textId="2E58DE9F" w:rsidR="00227ED7" w:rsidRPr="00CC5C1C" w:rsidRDefault="00107DCC" w:rsidP="00386384">
      <w:pPr>
        <w:spacing w:after="0" w:line="360" w:lineRule="auto"/>
        <w:jc w:val="center"/>
        <w:rPr>
          <w:rFonts w:eastAsia="Times New Roman" w:cs="Times New Roman"/>
          <w:b/>
          <w:bCs/>
          <w:sz w:val="30"/>
          <w:szCs w:val="30"/>
        </w:rPr>
      </w:pPr>
      <w:r w:rsidRPr="00CC5C1C">
        <w:rPr>
          <w:rFonts w:eastAsia="Times New Roman" w:cs="Times New Roman"/>
          <w:b/>
          <w:bCs/>
          <w:sz w:val="30"/>
          <w:szCs w:val="30"/>
        </w:rPr>
        <w:t>The thesis will be defended before the School</w:t>
      </w:r>
      <w:r w:rsidR="006B35D6" w:rsidRPr="00CC5C1C">
        <w:rPr>
          <w:rFonts w:eastAsia="Times New Roman" w:cs="Times New Roman"/>
          <w:b/>
          <w:bCs/>
          <w:sz w:val="30"/>
          <w:szCs w:val="30"/>
        </w:rPr>
        <w:t xml:space="preserve"> </w:t>
      </w:r>
      <w:r w:rsidRPr="00CC5C1C">
        <w:rPr>
          <w:rFonts w:eastAsia="Times New Roman" w:cs="Times New Roman"/>
          <w:b/>
          <w:bCs/>
          <w:sz w:val="30"/>
          <w:szCs w:val="30"/>
        </w:rPr>
        <w:t>level Thesis Evaluation Council at the University of Commerce</w:t>
      </w:r>
    </w:p>
    <w:p w14:paraId="5915D161" w14:textId="3FF17FB0" w:rsidR="00107DCC" w:rsidRPr="00CC5C1C" w:rsidRDefault="00107DCC" w:rsidP="00386384">
      <w:pPr>
        <w:spacing w:after="0" w:line="360" w:lineRule="auto"/>
        <w:jc w:val="center"/>
        <w:rPr>
          <w:rFonts w:eastAsia="Times New Roman" w:cs="Times New Roman"/>
          <w:b/>
          <w:bCs/>
          <w:sz w:val="30"/>
          <w:szCs w:val="30"/>
        </w:rPr>
      </w:pPr>
      <w:r w:rsidRPr="00CC5C1C">
        <w:rPr>
          <w:rFonts w:eastAsia="Times New Roman" w:cs="Times New Roman"/>
          <w:b/>
          <w:bCs/>
          <w:sz w:val="30"/>
          <w:szCs w:val="30"/>
        </w:rPr>
        <w:t>At ……hour ……day ……month ……year …………</w:t>
      </w:r>
    </w:p>
    <w:p w14:paraId="350E5313" w14:textId="77777777" w:rsidR="00107DCC" w:rsidRPr="00CC5C1C" w:rsidRDefault="00107DCC" w:rsidP="0048099C">
      <w:pPr>
        <w:spacing w:after="0" w:line="264" w:lineRule="auto"/>
        <w:rPr>
          <w:rFonts w:eastAsia="Times New Roman" w:cs="Times New Roman"/>
          <w:b/>
          <w:bCs/>
          <w:sz w:val="30"/>
          <w:szCs w:val="30"/>
        </w:rPr>
      </w:pPr>
    </w:p>
    <w:p w14:paraId="0195DBC5" w14:textId="2269D61B" w:rsidR="00107DCC" w:rsidRPr="00CC5C1C" w:rsidRDefault="00107DCC" w:rsidP="0048099C">
      <w:pPr>
        <w:spacing w:after="0" w:line="264" w:lineRule="auto"/>
        <w:rPr>
          <w:rFonts w:eastAsia="Times New Roman" w:cs="Times New Roman"/>
          <w:b/>
          <w:bCs/>
          <w:sz w:val="30"/>
          <w:szCs w:val="30"/>
        </w:rPr>
      </w:pPr>
    </w:p>
    <w:p w14:paraId="51A12A09" w14:textId="77777777" w:rsidR="00227ED7" w:rsidRPr="00CC5C1C" w:rsidRDefault="0050058E" w:rsidP="0048099C">
      <w:pPr>
        <w:spacing w:after="0" w:line="264" w:lineRule="auto"/>
        <w:rPr>
          <w:rFonts w:eastAsia="Times New Roman" w:cs="Times New Roman"/>
          <w:b/>
          <w:bCs/>
          <w:sz w:val="30"/>
          <w:szCs w:val="30"/>
        </w:rPr>
      </w:pPr>
      <w:r w:rsidRPr="00CC5C1C">
        <w:rPr>
          <w:rFonts w:eastAsia="Times New Roman" w:cs="Times New Roman"/>
          <w:b/>
          <w:bCs/>
          <w:sz w:val="30"/>
          <w:szCs w:val="30"/>
        </w:rPr>
        <w:t xml:space="preserve">  </w:t>
      </w:r>
    </w:p>
    <w:p w14:paraId="76CD0885" w14:textId="77777777" w:rsidR="00227ED7" w:rsidRPr="00CC5C1C" w:rsidRDefault="00227ED7" w:rsidP="0048099C">
      <w:pPr>
        <w:spacing w:after="0" w:line="264" w:lineRule="auto"/>
        <w:rPr>
          <w:rFonts w:eastAsia="Times New Roman" w:cs="Times New Roman"/>
          <w:b/>
          <w:bCs/>
          <w:sz w:val="30"/>
          <w:szCs w:val="30"/>
        </w:rPr>
      </w:pPr>
    </w:p>
    <w:p w14:paraId="7438018D" w14:textId="77777777" w:rsidR="00227ED7" w:rsidRDefault="00227ED7" w:rsidP="0048099C">
      <w:pPr>
        <w:spacing w:after="0" w:line="264" w:lineRule="auto"/>
        <w:rPr>
          <w:rFonts w:eastAsia="Times New Roman" w:cs="Times New Roman"/>
          <w:b/>
          <w:bCs/>
          <w:sz w:val="30"/>
          <w:szCs w:val="30"/>
        </w:rPr>
      </w:pPr>
    </w:p>
    <w:p w14:paraId="77EE30F7" w14:textId="77777777" w:rsidR="00386384" w:rsidRPr="00CC5C1C" w:rsidRDefault="00386384" w:rsidP="0048099C">
      <w:pPr>
        <w:spacing w:after="0" w:line="264" w:lineRule="auto"/>
        <w:rPr>
          <w:rFonts w:eastAsia="Times New Roman" w:cs="Times New Roman"/>
          <w:b/>
          <w:bCs/>
          <w:sz w:val="30"/>
          <w:szCs w:val="30"/>
        </w:rPr>
      </w:pPr>
    </w:p>
    <w:p w14:paraId="5C6A2C96" w14:textId="77777777" w:rsidR="00227ED7" w:rsidRPr="00CC5C1C" w:rsidRDefault="00227ED7" w:rsidP="0048099C">
      <w:pPr>
        <w:spacing w:after="0" w:line="264" w:lineRule="auto"/>
        <w:rPr>
          <w:rFonts w:eastAsia="Times New Roman" w:cs="Times New Roman"/>
          <w:b/>
          <w:bCs/>
          <w:sz w:val="30"/>
          <w:szCs w:val="30"/>
        </w:rPr>
      </w:pPr>
    </w:p>
    <w:p w14:paraId="2EBC66AB" w14:textId="77777777" w:rsidR="0071454A" w:rsidRPr="00CC5C1C" w:rsidRDefault="00107DCC" w:rsidP="0071454A">
      <w:pPr>
        <w:spacing w:after="0" w:line="360" w:lineRule="auto"/>
        <w:ind w:left="720"/>
        <w:rPr>
          <w:rFonts w:eastAsia="Times New Roman" w:cs="Times New Roman"/>
          <w:b/>
          <w:bCs/>
          <w:sz w:val="30"/>
          <w:szCs w:val="30"/>
        </w:rPr>
      </w:pPr>
      <w:r w:rsidRPr="00CC5C1C">
        <w:rPr>
          <w:rFonts w:eastAsia="Times New Roman" w:cs="Times New Roman"/>
          <w:b/>
          <w:bCs/>
          <w:sz w:val="30"/>
          <w:szCs w:val="30"/>
        </w:rPr>
        <w:t>The thesis can be found at:</w:t>
      </w:r>
    </w:p>
    <w:p w14:paraId="6D1CBC33" w14:textId="05AFDC12" w:rsidR="00107DCC" w:rsidRPr="00CC5C1C" w:rsidRDefault="0071454A" w:rsidP="0071454A">
      <w:pPr>
        <w:spacing w:after="0" w:line="360" w:lineRule="auto"/>
        <w:ind w:left="1440"/>
        <w:jc w:val="both"/>
        <w:rPr>
          <w:rFonts w:eastAsia="Times New Roman" w:cs="Times New Roman"/>
          <w:b/>
          <w:bCs/>
          <w:sz w:val="30"/>
          <w:szCs w:val="30"/>
        </w:rPr>
      </w:pPr>
      <w:r w:rsidRPr="00CC5C1C">
        <w:rPr>
          <w:rFonts w:eastAsia="Times New Roman" w:cs="Times New Roman"/>
          <w:b/>
          <w:bCs/>
          <w:sz w:val="30"/>
          <w:szCs w:val="30"/>
        </w:rPr>
        <w:t>- National Library</w:t>
      </w:r>
    </w:p>
    <w:p w14:paraId="026CF41B" w14:textId="29495C90" w:rsidR="00107DCC" w:rsidRPr="00CC5C1C" w:rsidRDefault="0071454A" w:rsidP="0071454A">
      <w:pPr>
        <w:spacing w:after="0" w:line="360" w:lineRule="auto"/>
        <w:ind w:left="1440"/>
        <w:jc w:val="both"/>
        <w:rPr>
          <w:rFonts w:eastAsia="Times New Roman" w:cs="Times New Roman"/>
          <w:b/>
          <w:bCs/>
          <w:i/>
          <w:sz w:val="30"/>
          <w:szCs w:val="30"/>
        </w:rPr>
      </w:pPr>
      <w:r w:rsidRPr="00CC5C1C">
        <w:rPr>
          <w:rFonts w:eastAsia="Times New Roman" w:cs="Times New Roman"/>
          <w:b/>
          <w:bCs/>
          <w:sz w:val="30"/>
          <w:szCs w:val="30"/>
        </w:rPr>
        <w:t>- Library of the University of Commerce</w:t>
      </w:r>
    </w:p>
    <w:bookmarkEnd w:id="9"/>
    <w:p w14:paraId="28DD6D54" w14:textId="77777777" w:rsidR="00107DCC" w:rsidRPr="00CC5C1C" w:rsidRDefault="00107DCC" w:rsidP="0048099C">
      <w:pPr>
        <w:spacing w:after="0" w:line="264" w:lineRule="auto"/>
        <w:rPr>
          <w:rFonts w:eastAsia="Times New Roman" w:cs="Times New Roman"/>
          <w:b/>
          <w:bCs/>
          <w:sz w:val="24"/>
          <w:szCs w:val="24"/>
        </w:rPr>
      </w:pPr>
    </w:p>
    <w:p w14:paraId="51B7E7DD" w14:textId="77777777" w:rsidR="00107DCC" w:rsidRPr="00CC5C1C" w:rsidRDefault="00107DCC" w:rsidP="0048099C">
      <w:pPr>
        <w:spacing w:after="0" w:line="264" w:lineRule="auto"/>
        <w:jc w:val="center"/>
        <w:rPr>
          <w:rFonts w:eastAsia="Times New Roman" w:cs="Times New Roman"/>
          <w:sz w:val="24"/>
          <w:szCs w:val="24"/>
        </w:rPr>
      </w:pPr>
    </w:p>
    <w:p w14:paraId="293CD940" w14:textId="6695B76A" w:rsidR="00825C3F" w:rsidRPr="00CC5C1C" w:rsidRDefault="00825C3F" w:rsidP="0048099C">
      <w:pPr>
        <w:spacing w:after="0" w:line="264" w:lineRule="auto"/>
        <w:jc w:val="center"/>
        <w:rPr>
          <w:b/>
          <w:color w:val="000000" w:themeColor="text1"/>
          <w:szCs w:val="32"/>
        </w:rPr>
        <w:sectPr w:rsidR="00825C3F" w:rsidRPr="00CC5C1C" w:rsidSect="0071454A">
          <w:pgSz w:w="11907" w:h="16840" w:code="9"/>
          <w:pgMar w:top="1134" w:right="1134" w:bottom="1134" w:left="1531" w:header="567" w:footer="567" w:gutter="0"/>
          <w:pgBorders w:zOrder="back" w:display="firstPage">
            <w:top w:val="thinThickSmallGap" w:sz="24" w:space="0" w:color="auto"/>
            <w:left w:val="thinThickSmallGap" w:sz="24" w:space="0" w:color="auto"/>
            <w:bottom w:val="thickThinSmallGap" w:sz="24" w:space="0" w:color="auto"/>
            <w:right w:val="thickThinSmallGap" w:sz="24" w:space="0" w:color="auto"/>
          </w:pgBorders>
          <w:pgNumType w:fmt="lowerRoman"/>
          <w:cols w:space="720"/>
          <w:docGrid w:linePitch="360"/>
        </w:sectPr>
      </w:pPr>
    </w:p>
    <w:p w14:paraId="65C94909" w14:textId="77777777" w:rsidR="00386384" w:rsidRDefault="00386384" w:rsidP="0071454A">
      <w:pPr>
        <w:spacing w:after="0" w:line="360" w:lineRule="auto"/>
        <w:jc w:val="center"/>
        <w:outlineLvl w:val="0"/>
        <w:rPr>
          <w:b/>
          <w:bCs/>
          <w:color w:val="000000" w:themeColor="text1"/>
          <w:spacing w:val="-12"/>
          <w:sz w:val="32"/>
          <w:szCs w:val="32"/>
        </w:rPr>
      </w:pPr>
      <w:bookmarkStart w:id="10" w:name="_Toc102049820"/>
      <w:bookmarkStart w:id="11" w:name="_Toc130306057"/>
    </w:p>
    <w:p w14:paraId="60A22E07" w14:textId="20CB3A30" w:rsidR="0071454A" w:rsidRPr="00386384" w:rsidRDefault="0071454A" w:rsidP="0071454A">
      <w:pPr>
        <w:spacing w:after="0" w:line="360" w:lineRule="auto"/>
        <w:jc w:val="center"/>
        <w:outlineLvl w:val="0"/>
        <w:rPr>
          <w:b/>
          <w:bCs/>
          <w:color w:val="000000" w:themeColor="text1"/>
          <w:spacing w:val="-12"/>
          <w:sz w:val="32"/>
          <w:szCs w:val="32"/>
        </w:rPr>
      </w:pPr>
      <w:r w:rsidRPr="00386384">
        <w:rPr>
          <w:b/>
          <w:bCs/>
          <w:color w:val="000000" w:themeColor="text1"/>
          <w:spacing w:val="-12"/>
          <w:sz w:val="32"/>
          <w:szCs w:val="32"/>
        </w:rPr>
        <w:t>LIST OF PUBLISHED RESEARCH OF</w:t>
      </w:r>
      <w:bookmarkEnd w:id="10"/>
      <w:bookmarkEnd w:id="11"/>
      <w:r w:rsidRPr="00386384">
        <w:rPr>
          <w:b/>
          <w:bCs/>
          <w:color w:val="000000" w:themeColor="text1"/>
          <w:spacing w:val="-12"/>
          <w:sz w:val="32"/>
          <w:szCs w:val="32"/>
        </w:rPr>
        <w:t xml:space="preserve"> </w:t>
      </w:r>
      <w:bookmarkStart w:id="12" w:name="_Toc102049821"/>
      <w:bookmarkStart w:id="13" w:name="_Toc130306058"/>
      <w:r w:rsidRPr="00386384">
        <w:rPr>
          <w:b/>
          <w:bCs/>
          <w:color w:val="000000" w:themeColor="text1"/>
          <w:spacing w:val="-12"/>
          <w:sz w:val="32"/>
          <w:szCs w:val="32"/>
        </w:rPr>
        <w:t>AUTHOR RELATED TO THE THESIS</w:t>
      </w:r>
      <w:bookmarkEnd w:id="12"/>
      <w:bookmarkEnd w:id="13"/>
    </w:p>
    <w:p w14:paraId="48CCBC73" w14:textId="77777777" w:rsidR="0071454A" w:rsidRPr="00CC5C1C" w:rsidRDefault="0071454A" w:rsidP="0071454A">
      <w:pPr>
        <w:spacing w:after="0" w:line="360" w:lineRule="auto"/>
        <w:jc w:val="both"/>
        <w:rPr>
          <w:color w:val="000000" w:themeColor="text1"/>
          <w:sz w:val="29"/>
          <w:szCs w:val="29"/>
        </w:rPr>
      </w:pPr>
    </w:p>
    <w:p w14:paraId="716675EB" w14:textId="78C15AA5" w:rsidR="0071454A" w:rsidRPr="00386384" w:rsidRDefault="003C239A" w:rsidP="00386384">
      <w:pPr>
        <w:pStyle w:val="ListParagraph"/>
        <w:numPr>
          <w:ilvl w:val="0"/>
          <w:numId w:val="35"/>
        </w:numPr>
        <w:spacing w:after="0" w:line="360" w:lineRule="auto"/>
        <w:ind w:right="170"/>
        <w:jc w:val="both"/>
        <w:rPr>
          <w:i/>
          <w:iCs/>
          <w:color w:val="000000" w:themeColor="text1"/>
          <w:sz w:val="29"/>
          <w:szCs w:val="29"/>
        </w:rPr>
      </w:pPr>
      <w:r w:rsidRPr="00386384">
        <w:rPr>
          <w:color w:val="000000" w:themeColor="text1"/>
          <w:sz w:val="29"/>
          <w:szCs w:val="29"/>
        </w:rPr>
        <w:t>Vu Thi Minh Xuan</w:t>
      </w:r>
      <w:r w:rsidR="0071454A" w:rsidRPr="00386384">
        <w:rPr>
          <w:color w:val="000000" w:themeColor="text1"/>
          <w:sz w:val="29"/>
          <w:szCs w:val="29"/>
        </w:rPr>
        <w:t xml:space="preserve"> (202</w:t>
      </w:r>
      <w:r w:rsidRPr="00386384">
        <w:rPr>
          <w:color w:val="000000" w:themeColor="text1"/>
          <w:sz w:val="29"/>
          <w:szCs w:val="29"/>
        </w:rPr>
        <w:t>3</w:t>
      </w:r>
      <w:r w:rsidR="0071454A" w:rsidRPr="00386384">
        <w:rPr>
          <w:color w:val="000000" w:themeColor="text1"/>
          <w:sz w:val="29"/>
          <w:szCs w:val="29"/>
        </w:rPr>
        <w:t>),</w:t>
      </w:r>
      <w:r w:rsidR="00D66A0C" w:rsidRPr="00386384">
        <w:rPr>
          <w:color w:val="000000" w:themeColor="text1"/>
          <w:sz w:val="29"/>
          <w:szCs w:val="29"/>
        </w:rPr>
        <w:t xml:space="preserve"> </w:t>
      </w:r>
      <w:r w:rsidR="00D66A0C" w:rsidRPr="00386384">
        <w:rPr>
          <w:i/>
          <w:iCs/>
          <w:color w:val="000000" w:themeColor="text1"/>
          <w:sz w:val="29"/>
          <w:szCs w:val="29"/>
        </w:rPr>
        <w:t>“</w:t>
      </w:r>
      <w:r w:rsidRPr="00386384">
        <w:rPr>
          <w:i/>
          <w:iCs/>
          <w:color w:val="000000" w:themeColor="text1"/>
          <w:sz w:val="29"/>
          <w:szCs w:val="29"/>
        </w:rPr>
        <w:t>The impact of digital leadership on organizational innovation</w:t>
      </w:r>
      <w:r w:rsidR="00D66A0C" w:rsidRPr="00386384">
        <w:rPr>
          <w:i/>
          <w:iCs/>
          <w:color w:val="000000" w:themeColor="text1"/>
          <w:sz w:val="29"/>
          <w:szCs w:val="29"/>
        </w:rPr>
        <w:t>”</w:t>
      </w:r>
      <w:r w:rsidR="0071454A" w:rsidRPr="00386384">
        <w:rPr>
          <w:color w:val="000000" w:themeColor="text1"/>
          <w:sz w:val="29"/>
          <w:szCs w:val="29"/>
        </w:rPr>
        <w:t xml:space="preserve">, </w:t>
      </w:r>
      <w:r w:rsidR="00A66888" w:rsidRPr="00386384">
        <w:rPr>
          <w:color w:val="000000" w:themeColor="text1"/>
          <w:sz w:val="29"/>
          <w:szCs w:val="29"/>
        </w:rPr>
        <w:t>Journal of finance</w:t>
      </w:r>
      <w:r w:rsidR="0071454A" w:rsidRPr="00386384">
        <w:rPr>
          <w:color w:val="000000" w:themeColor="text1"/>
          <w:sz w:val="29"/>
          <w:szCs w:val="29"/>
        </w:rPr>
        <w:t xml:space="preserve">, </w:t>
      </w:r>
      <w:r w:rsidR="00D66A0C" w:rsidRPr="00386384">
        <w:rPr>
          <w:color w:val="000000" w:themeColor="text1"/>
          <w:sz w:val="29"/>
          <w:szCs w:val="29"/>
        </w:rPr>
        <w:t>n</w:t>
      </w:r>
      <w:r w:rsidR="0071454A" w:rsidRPr="00386384">
        <w:rPr>
          <w:color w:val="000000" w:themeColor="text1"/>
          <w:sz w:val="29"/>
          <w:szCs w:val="29"/>
        </w:rPr>
        <w:t xml:space="preserve">o. </w:t>
      </w:r>
      <w:r w:rsidRPr="00386384">
        <w:rPr>
          <w:color w:val="000000" w:themeColor="text1"/>
          <w:sz w:val="29"/>
          <w:szCs w:val="29"/>
        </w:rPr>
        <w:t>2(8)</w:t>
      </w:r>
      <w:r w:rsidR="0071454A" w:rsidRPr="00386384">
        <w:rPr>
          <w:color w:val="000000" w:themeColor="text1"/>
          <w:sz w:val="29"/>
          <w:szCs w:val="29"/>
        </w:rPr>
        <w:t xml:space="preserve">, pp. </w:t>
      </w:r>
      <w:r w:rsidRPr="00386384">
        <w:rPr>
          <w:color w:val="000000" w:themeColor="text1"/>
          <w:sz w:val="29"/>
          <w:szCs w:val="29"/>
        </w:rPr>
        <w:t>69</w:t>
      </w:r>
      <w:r w:rsidR="0071454A" w:rsidRPr="00386384">
        <w:rPr>
          <w:color w:val="000000" w:themeColor="text1"/>
          <w:sz w:val="29"/>
          <w:szCs w:val="29"/>
        </w:rPr>
        <w:t>-</w:t>
      </w:r>
      <w:r w:rsidRPr="00386384">
        <w:rPr>
          <w:color w:val="000000" w:themeColor="text1"/>
          <w:sz w:val="29"/>
          <w:szCs w:val="29"/>
        </w:rPr>
        <w:t>73.</w:t>
      </w:r>
    </w:p>
    <w:p w14:paraId="02C6B907" w14:textId="35DFE473" w:rsidR="0071454A" w:rsidRPr="00386384" w:rsidRDefault="003C239A" w:rsidP="00386384">
      <w:pPr>
        <w:pStyle w:val="ListParagraph"/>
        <w:numPr>
          <w:ilvl w:val="0"/>
          <w:numId w:val="35"/>
        </w:numPr>
        <w:spacing w:after="0" w:line="360" w:lineRule="auto"/>
        <w:ind w:right="170"/>
        <w:jc w:val="both"/>
        <w:rPr>
          <w:color w:val="000000" w:themeColor="text1"/>
          <w:sz w:val="29"/>
          <w:szCs w:val="29"/>
        </w:rPr>
      </w:pPr>
      <w:r w:rsidRPr="00386384">
        <w:rPr>
          <w:color w:val="000000" w:themeColor="text1"/>
          <w:sz w:val="29"/>
          <w:szCs w:val="29"/>
        </w:rPr>
        <w:t>Vu Thi Minh Xuan, Nguyen Thi Minh Nhan</w:t>
      </w:r>
      <w:r w:rsidR="0071454A" w:rsidRPr="00386384">
        <w:rPr>
          <w:color w:val="000000" w:themeColor="text1"/>
          <w:sz w:val="29"/>
          <w:szCs w:val="29"/>
        </w:rPr>
        <w:t xml:space="preserve"> (202</w:t>
      </w:r>
      <w:r w:rsidRPr="00386384">
        <w:rPr>
          <w:color w:val="000000" w:themeColor="text1"/>
          <w:sz w:val="29"/>
          <w:szCs w:val="29"/>
        </w:rPr>
        <w:t>4</w:t>
      </w:r>
      <w:r w:rsidR="0071454A" w:rsidRPr="00386384">
        <w:rPr>
          <w:color w:val="000000" w:themeColor="text1"/>
          <w:sz w:val="29"/>
          <w:szCs w:val="29"/>
        </w:rPr>
        <w:t xml:space="preserve">), </w:t>
      </w:r>
      <w:r w:rsidR="0071454A" w:rsidRPr="00386384">
        <w:rPr>
          <w:i/>
          <w:iCs/>
          <w:color w:val="000000" w:themeColor="text1"/>
          <w:sz w:val="29"/>
          <w:szCs w:val="29"/>
        </w:rPr>
        <w:t>“</w:t>
      </w:r>
      <w:r w:rsidRPr="00386384">
        <w:rPr>
          <w:i/>
          <w:iCs/>
          <w:color w:val="000000" w:themeColor="text1"/>
          <w:sz w:val="29"/>
          <w:szCs w:val="29"/>
        </w:rPr>
        <w:t>The impact of digital leadership on innovation in Vietnamese agricultural cooperatives: The mediating role of digital culture</w:t>
      </w:r>
      <w:r w:rsidR="00D66A0C" w:rsidRPr="00386384">
        <w:rPr>
          <w:i/>
          <w:iCs/>
          <w:color w:val="000000" w:themeColor="text1"/>
          <w:sz w:val="29"/>
          <w:szCs w:val="29"/>
        </w:rPr>
        <w:t>”</w:t>
      </w:r>
      <w:r w:rsidR="0071454A" w:rsidRPr="00386384">
        <w:rPr>
          <w:color w:val="000000" w:themeColor="text1"/>
          <w:sz w:val="29"/>
          <w:szCs w:val="29"/>
        </w:rPr>
        <w:t xml:space="preserve">, </w:t>
      </w:r>
      <w:r w:rsidRPr="00386384">
        <w:rPr>
          <w:color w:val="000000" w:themeColor="text1"/>
          <w:sz w:val="29"/>
          <w:szCs w:val="29"/>
        </w:rPr>
        <w:t xml:space="preserve">Journal of </w:t>
      </w:r>
      <w:r w:rsidR="00A66888" w:rsidRPr="00386384">
        <w:rPr>
          <w:color w:val="000000" w:themeColor="text1"/>
          <w:sz w:val="29"/>
          <w:szCs w:val="29"/>
        </w:rPr>
        <w:t>t</w:t>
      </w:r>
      <w:r w:rsidRPr="00386384">
        <w:rPr>
          <w:color w:val="000000" w:themeColor="text1"/>
          <w:sz w:val="29"/>
          <w:szCs w:val="29"/>
        </w:rPr>
        <w:t xml:space="preserve">rade </w:t>
      </w:r>
      <w:r w:rsidR="00A66888" w:rsidRPr="00386384">
        <w:rPr>
          <w:color w:val="000000" w:themeColor="text1"/>
          <w:sz w:val="29"/>
          <w:szCs w:val="29"/>
        </w:rPr>
        <w:t>s</w:t>
      </w:r>
      <w:r w:rsidRPr="00386384">
        <w:rPr>
          <w:color w:val="000000" w:themeColor="text1"/>
          <w:sz w:val="29"/>
          <w:szCs w:val="29"/>
        </w:rPr>
        <w:t>cience</w:t>
      </w:r>
      <w:r w:rsidR="0071454A" w:rsidRPr="00386384">
        <w:rPr>
          <w:color w:val="000000" w:themeColor="text1"/>
          <w:sz w:val="29"/>
          <w:szCs w:val="29"/>
        </w:rPr>
        <w:t xml:space="preserve">, no. </w:t>
      </w:r>
      <w:r w:rsidRPr="00386384">
        <w:rPr>
          <w:color w:val="000000" w:themeColor="text1"/>
          <w:sz w:val="29"/>
          <w:szCs w:val="29"/>
        </w:rPr>
        <w:t>194</w:t>
      </w:r>
      <w:r w:rsidR="0071454A" w:rsidRPr="00386384">
        <w:rPr>
          <w:color w:val="000000" w:themeColor="text1"/>
          <w:sz w:val="29"/>
          <w:szCs w:val="29"/>
        </w:rPr>
        <w:t xml:space="preserve">, pp. </w:t>
      </w:r>
      <w:r w:rsidRPr="00386384">
        <w:rPr>
          <w:color w:val="000000" w:themeColor="text1"/>
          <w:sz w:val="29"/>
          <w:szCs w:val="29"/>
        </w:rPr>
        <w:t>18</w:t>
      </w:r>
      <w:r w:rsidR="0071454A" w:rsidRPr="00386384">
        <w:rPr>
          <w:color w:val="000000" w:themeColor="text1"/>
          <w:sz w:val="29"/>
          <w:szCs w:val="29"/>
        </w:rPr>
        <w:t>-</w:t>
      </w:r>
      <w:r w:rsidRPr="00386384">
        <w:rPr>
          <w:color w:val="000000" w:themeColor="text1"/>
          <w:sz w:val="29"/>
          <w:szCs w:val="29"/>
        </w:rPr>
        <w:t>37</w:t>
      </w:r>
    </w:p>
    <w:p w14:paraId="186DC110" w14:textId="77777777" w:rsidR="001E02EE" w:rsidRPr="001E02EE" w:rsidRDefault="003C239A" w:rsidP="001E02EE">
      <w:pPr>
        <w:pStyle w:val="ListParagraph"/>
        <w:numPr>
          <w:ilvl w:val="0"/>
          <w:numId w:val="35"/>
        </w:numPr>
        <w:spacing w:after="0" w:line="360" w:lineRule="auto"/>
        <w:ind w:right="170"/>
        <w:jc w:val="both"/>
        <w:rPr>
          <w:color w:val="000000" w:themeColor="text1"/>
          <w:sz w:val="29"/>
          <w:szCs w:val="29"/>
        </w:rPr>
      </w:pPr>
      <w:r w:rsidRPr="00386384">
        <w:rPr>
          <w:color w:val="000000" w:themeColor="text1"/>
          <w:sz w:val="29"/>
          <w:szCs w:val="29"/>
        </w:rPr>
        <w:t>Vu Thi Minh Xuan</w:t>
      </w:r>
      <w:r w:rsidR="0071454A" w:rsidRPr="00386384">
        <w:rPr>
          <w:color w:val="000000" w:themeColor="text1"/>
          <w:sz w:val="29"/>
          <w:szCs w:val="29"/>
        </w:rPr>
        <w:t xml:space="preserve"> (202</w:t>
      </w:r>
      <w:r w:rsidRPr="00386384">
        <w:rPr>
          <w:color w:val="000000" w:themeColor="text1"/>
          <w:sz w:val="29"/>
          <w:szCs w:val="29"/>
        </w:rPr>
        <w:t>5</w:t>
      </w:r>
      <w:r w:rsidR="0071454A" w:rsidRPr="00386384">
        <w:rPr>
          <w:color w:val="000000" w:themeColor="text1"/>
          <w:sz w:val="29"/>
          <w:szCs w:val="29"/>
        </w:rPr>
        <w:t>),</w:t>
      </w:r>
      <w:r w:rsidR="00D66A0C" w:rsidRPr="00386384">
        <w:rPr>
          <w:color w:val="000000" w:themeColor="text1"/>
          <w:sz w:val="29"/>
          <w:szCs w:val="29"/>
        </w:rPr>
        <w:t xml:space="preserve"> </w:t>
      </w:r>
      <w:r w:rsidR="00D66A0C" w:rsidRPr="00386384">
        <w:rPr>
          <w:bCs/>
          <w:i/>
          <w:iCs/>
          <w:color w:val="000000" w:themeColor="text1"/>
          <w:sz w:val="29"/>
          <w:szCs w:val="29"/>
        </w:rPr>
        <w:t>“</w:t>
      </w:r>
      <w:r w:rsidRPr="00386384">
        <w:rPr>
          <w:bCs/>
          <w:i/>
          <w:iCs/>
          <w:color w:val="000000" w:themeColor="text1"/>
          <w:sz w:val="29"/>
          <w:szCs w:val="29"/>
        </w:rPr>
        <w:t>The impact of digital leadership and digital transformation on innovation in Vietnamese agricultural cooperatives</w:t>
      </w:r>
      <w:r w:rsidR="00D66A0C" w:rsidRPr="00386384">
        <w:rPr>
          <w:bCs/>
          <w:i/>
          <w:iCs/>
          <w:color w:val="000000" w:themeColor="text1"/>
          <w:sz w:val="29"/>
          <w:szCs w:val="29"/>
        </w:rPr>
        <w:t>”</w:t>
      </w:r>
      <w:r w:rsidR="0071454A" w:rsidRPr="00386384">
        <w:rPr>
          <w:bCs/>
          <w:color w:val="000000" w:themeColor="text1"/>
          <w:sz w:val="29"/>
          <w:szCs w:val="29"/>
        </w:rPr>
        <w:t xml:space="preserve">, Journal of </w:t>
      </w:r>
      <w:r w:rsidR="00A66888" w:rsidRPr="00386384">
        <w:rPr>
          <w:bCs/>
          <w:color w:val="000000" w:themeColor="text1"/>
          <w:sz w:val="29"/>
          <w:szCs w:val="29"/>
        </w:rPr>
        <w:t>international economics and management</w:t>
      </w:r>
      <w:r w:rsidR="0071454A" w:rsidRPr="00386384">
        <w:rPr>
          <w:bCs/>
          <w:color w:val="000000" w:themeColor="text1"/>
          <w:sz w:val="29"/>
          <w:szCs w:val="29"/>
        </w:rPr>
        <w:t>, no. 17</w:t>
      </w:r>
      <w:r w:rsidRPr="00386384">
        <w:rPr>
          <w:bCs/>
          <w:color w:val="000000" w:themeColor="text1"/>
          <w:sz w:val="29"/>
          <w:szCs w:val="29"/>
        </w:rPr>
        <w:t>1</w:t>
      </w:r>
      <w:r w:rsidR="0071454A" w:rsidRPr="00386384">
        <w:rPr>
          <w:bCs/>
          <w:color w:val="000000" w:themeColor="text1"/>
          <w:sz w:val="29"/>
          <w:szCs w:val="29"/>
        </w:rPr>
        <w:t>, p</w:t>
      </w:r>
      <w:r w:rsidR="000778CA" w:rsidRPr="00386384">
        <w:rPr>
          <w:bCs/>
          <w:color w:val="000000" w:themeColor="text1"/>
          <w:sz w:val="29"/>
          <w:szCs w:val="29"/>
        </w:rPr>
        <w:t>p.</w:t>
      </w:r>
      <w:r w:rsidR="0071454A" w:rsidRPr="00386384">
        <w:rPr>
          <w:bCs/>
          <w:color w:val="000000" w:themeColor="text1"/>
          <w:sz w:val="29"/>
          <w:szCs w:val="29"/>
        </w:rPr>
        <w:t xml:space="preserve"> </w:t>
      </w:r>
      <w:r w:rsidRPr="00386384">
        <w:rPr>
          <w:bCs/>
          <w:color w:val="000000" w:themeColor="text1"/>
          <w:sz w:val="29"/>
          <w:szCs w:val="29"/>
        </w:rPr>
        <w:t>35</w:t>
      </w:r>
      <w:r w:rsidR="0071454A" w:rsidRPr="00386384">
        <w:rPr>
          <w:bCs/>
          <w:color w:val="000000" w:themeColor="text1"/>
          <w:sz w:val="29"/>
          <w:szCs w:val="29"/>
        </w:rPr>
        <w:t>-5</w:t>
      </w:r>
      <w:r w:rsidRPr="00386384">
        <w:rPr>
          <w:bCs/>
          <w:color w:val="000000" w:themeColor="text1"/>
          <w:sz w:val="29"/>
          <w:szCs w:val="29"/>
        </w:rPr>
        <w:t>4</w:t>
      </w:r>
      <w:r w:rsidR="0071454A" w:rsidRPr="00386384">
        <w:rPr>
          <w:bCs/>
          <w:color w:val="000000" w:themeColor="text1"/>
          <w:sz w:val="29"/>
          <w:szCs w:val="29"/>
        </w:rPr>
        <w:t>.</w:t>
      </w:r>
    </w:p>
    <w:p w14:paraId="07019D21" w14:textId="664565C2" w:rsidR="001E02EE" w:rsidRPr="001E02EE" w:rsidRDefault="001E02EE" w:rsidP="001E02EE">
      <w:pPr>
        <w:pStyle w:val="ListParagraph"/>
        <w:numPr>
          <w:ilvl w:val="0"/>
          <w:numId w:val="35"/>
        </w:numPr>
        <w:spacing w:after="0" w:line="360" w:lineRule="auto"/>
        <w:ind w:right="170"/>
        <w:jc w:val="both"/>
        <w:rPr>
          <w:color w:val="000000" w:themeColor="text1"/>
          <w:sz w:val="29"/>
          <w:szCs w:val="29"/>
        </w:rPr>
      </w:pPr>
      <w:r>
        <w:rPr>
          <w:color w:val="000000" w:themeColor="text1"/>
          <w:sz w:val="29"/>
          <w:szCs w:val="29"/>
        </w:rPr>
        <w:t xml:space="preserve">Vũ Thị Minh Xuân (2026), </w:t>
      </w:r>
      <w:r w:rsidRPr="001E02EE">
        <w:rPr>
          <w:i/>
          <w:iCs/>
          <w:color w:val="000000" w:themeColor="text1"/>
          <w:sz w:val="29"/>
          <w:szCs w:val="29"/>
        </w:rPr>
        <w:t>“</w:t>
      </w:r>
      <w:r w:rsidRPr="001E02EE">
        <w:rPr>
          <w:rFonts w:cs="Times New Roman"/>
          <w:i/>
          <w:iCs/>
        </w:rPr>
        <w:t>The impact of individual factors on green innovation through digital transformation: Evidence from Vietnamese agricultural cooperatives”</w:t>
      </w:r>
      <w:r>
        <w:rPr>
          <w:rFonts w:cs="Times New Roman"/>
        </w:rPr>
        <w:t xml:space="preserve">, </w:t>
      </w:r>
      <w:r w:rsidRPr="00386384">
        <w:rPr>
          <w:color w:val="000000" w:themeColor="text1"/>
          <w:sz w:val="29"/>
          <w:szCs w:val="29"/>
        </w:rPr>
        <w:t xml:space="preserve">Journal of trade science, no. </w:t>
      </w:r>
      <w:r>
        <w:rPr>
          <w:color w:val="000000" w:themeColor="text1"/>
          <w:sz w:val="29"/>
          <w:szCs w:val="29"/>
        </w:rPr>
        <w:t>210</w:t>
      </w:r>
      <w:r w:rsidRPr="00386384">
        <w:rPr>
          <w:color w:val="000000" w:themeColor="text1"/>
          <w:sz w:val="29"/>
          <w:szCs w:val="29"/>
        </w:rPr>
        <w:t xml:space="preserve">, pp. </w:t>
      </w:r>
      <w:r w:rsidRPr="001E02EE">
        <w:rPr>
          <w:color w:val="000000" w:themeColor="text1"/>
          <w:sz w:val="29"/>
          <w:szCs w:val="29"/>
        </w:rPr>
        <w:t>34-46</w:t>
      </w:r>
      <w:r>
        <w:rPr>
          <w:color w:val="000000" w:themeColor="text1"/>
          <w:sz w:val="29"/>
          <w:szCs w:val="29"/>
        </w:rPr>
        <w:t>.</w:t>
      </w:r>
    </w:p>
    <w:p w14:paraId="3169E815" w14:textId="77777777" w:rsidR="00597063" w:rsidRPr="00CC5C1C" w:rsidRDefault="00597063" w:rsidP="0048099C">
      <w:pPr>
        <w:spacing w:after="0" w:line="264" w:lineRule="auto"/>
        <w:outlineLvl w:val="0"/>
        <w:rPr>
          <w:b/>
          <w:bCs/>
          <w:color w:val="000000" w:themeColor="text1"/>
          <w:sz w:val="26"/>
          <w:szCs w:val="26"/>
        </w:rPr>
        <w:sectPr w:rsidR="00597063" w:rsidRPr="00CC5C1C" w:rsidSect="00386384">
          <w:headerReference w:type="default" r:id="rId8"/>
          <w:pgSz w:w="11907" w:h="16840" w:code="9"/>
          <w:pgMar w:top="1134" w:right="1134" w:bottom="1134" w:left="1531" w:header="567" w:footer="567" w:gutter="0"/>
          <w:pgBorders w:zOrder="back" w:display="firstPage">
            <w:top w:val="thinThickSmallGap" w:sz="24" w:space="0" w:color="auto"/>
            <w:left w:val="thinThickSmallGap" w:sz="24" w:space="0" w:color="auto"/>
            <w:bottom w:val="thickThinSmallGap" w:sz="24" w:space="0" w:color="auto"/>
            <w:right w:val="thickThinSmallGap" w:sz="24" w:space="0" w:color="auto"/>
          </w:pgBorders>
          <w:pgNumType w:fmt="lowerRoman" w:start="1"/>
          <w:cols w:space="720"/>
          <w:docGrid w:linePitch="360"/>
        </w:sectPr>
      </w:pPr>
    </w:p>
    <w:bookmarkEnd w:id="8"/>
    <w:p w14:paraId="6170BF49" w14:textId="77777777" w:rsidR="00013A47" w:rsidRDefault="00013A47" w:rsidP="00A0446E">
      <w:pPr>
        <w:spacing w:after="0" w:line="240" w:lineRule="auto"/>
        <w:jc w:val="center"/>
        <w:rPr>
          <w:rFonts w:cs="Times New Roman"/>
          <w:b/>
          <w:bCs/>
          <w:sz w:val="26"/>
          <w:szCs w:val="26"/>
          <w:lang w:eastAsia="vi-VN"/>
        </w:rPr>
      </w:pPr>
      <w:r w:rsidRPr="0010286E">
        <w:rPr>
          <w:rFonts w:cs="Times New Roman"/>
          <w:b/>
          <w:bCs/>
          <w:sz w:val="26"/>
          <w:szCs w:val="26"/>
          <w:lang w:eastAsia="vi-VN"/>
        </w:rPr>
        <w:lastRenderedPageBreak/>
        <w:t>INTRODUCTION</w:t>
      </w:r>
    </w:p>
    <w:p w14:paraId="434C997B" w14:textId="77777777" w:rsidR="00A0446E" w:rsidRPr="0010286E" w:rsidRDefault="00A0446E" w:rsidP="00A0446E">
      <w:pPr>
        <w:spacing w:after="0" w:line="240" w:lineRule="auto"/>
        <w:jc w:val="center"/>
        <w:rPr>
          <w:rFonts w:cs="Times New Roman"/>
          <w:b/>
          <w:bCs/>
          <w:sz w:val="26"/>
          <w:szCs w:val="26"/>
          <w:lang w:eastAsia="vi-VN"/>
        </w:rPr>
      </w:pPr>
    </w:p>
    <w:p w14:paraId="3D673620" w14:textId="77777777" w:rsidR="00013A47" w:rsidRPr="00787CF9" w:rsidRDefault="00013A47" w:rsidP="0033181F">
      <w:pPr>
        <w:spacing w:after="0" w:line="240" w:lineRule="auto"/>
        <w:jc w:val="both"/>
        <w:rPr>
          <w:rFonts w:cs="Times New Roman"/>
          <w:b/>
          <w:bCs/>
          <w:sz w:val="26"/>
          <w:szCs w:val="26"/>
          <w:lang w:eastAsia="vi-VN"/>
        </w:rPr>
      </w:pPr>
      <w:r w:rsidRPr="00787CF9">
        <w:rPr>
          <w:rFonts w:cs="Times New Roman"/>
          <w:b/>
          <w:bCs/>
          <w:sz w:val="26"/>
          <w:szCs w:val="26"/>
          <w:lang w:eastAsia="vi-VN"/>
        </w:rPr>
        <w:t>1. Research rationale</w:t>
      </w:r>
    </w:p>
    <w:p w14:paraId="7FE94B0C" w14:textId="77777777" w:rsidR="00013A47" w:rsidRPr="00013A47" w:rsidRDefault="00013A47" w:rsidP="00787CF9">
      <w:pPr>
        <w:spacing w:after="0" w:line="240" w:lineRule="auto"/>
        <w:ind w:firstLine="567"/>
        <w:jc w:val="both"/>
        <w:rPr>
          <w:rFonts w:cs="Times New Roman"/>
          <w:sz w:val="26"/>
          <w:szCs w:val="26"/>
          <w:lang w:eastAsia="vi-VN"/>
        </w:rPr>
      </w:pPr>
      <w:r w:rsidRPr="00013A47">
        <w:rPr>
          <w:rFonts w:cs="Times New Roman"/>
          <w:sz w:val="26"/>
          <w:szCs w:val="26"/>
          <w:lang w:eastAsia="vi-VN"/>
        </w:rPr>
        <w:t>In the context of digital transformation, innovation has become a necessity for organizational adaptation and restructuring, making it essential to examine internal drivers such as leadership and knowledge sharing from a human resource management perspective.</w:t>
      </w:r>
    </w:p>
    <w:p w14:paraId="33F10292" w14:textId="68EE7C26" w:rsidR="00013A47" w:rsidRPr="00013A47" w:rsidRDefault="00013A47" w:rsidP="00787CF9">
      <w:pPr>
        <w:spacing w:after="0" w:line="240" w:lineRule="auto"/>
        <w:ind w:firstLine="567"/>
        <w:jc w:val="both"/>
        <w:rPr>
          <w:rFonts w:cs="Times New Roman"/>
          <w:sz w:val="26"/>
          <w:szCs w:val="26"/>
          <w:lang w:eastAsia="vi-VN"/>
        </w:rPr>
      </w:pPr>
      <w:r w:rsidRPr="00013A47">
        <w:rPr>
          <w:rFonts w:cs="Times New Roman"/>
          <w:sz w:val="26"/>
          <w:szCs w:val="26"/>
          <w:lang w:eastAsia="vi-VN"/>
        </w:rPr>
        <w:t>Prior studies identify digital leadership and knowledge sharing as key drivers of innovation, yet empirical evidence on their effects remains mixed, and research integrating these factors</w:t>
      </w:r>
      <w:r w:rsidRPr="00787CF9">
        <w:rPr>
          <w:rFonts w:cs="Times New Roman"/>
          <w:sz w:val="26"/>
          <w:szCs w:val="26"/>
          <w:lang w:eastAsia="vi-VN"/>
        </w:rPr>
        <w:t xml:space="preserve"> - </w:t>
      </w:r>
      <w:r w:rsidRPr="00013A47">
        <w:rPr>
          <w:rFonts w:cs="Times New Roman"/>
          <w:sz w:val="26"/>
          <w:szCs w:val="26"/>
          <w:lang w:eastAsia="vi-VN"/>
        </w:rPr>
        <w:t>particularly the mediating role of knowledge sharing</w:t>
      </w:r>
      <w:r w:rsidR="00A3453E">
        <w:rPr>
          <w:rFonts w:cs="Times New Roman"/>
          <w:sz w:val="26"/>
          <w:szCs w:val="26"/>
          <w:lang w:eastAsia="vi-VN"/>
        </w:rPr>
        <w:t xml:space="preserve"> - </w:t>
      </w:r>
      <w:r w:rsidRPr="00013A47">
        <w:rPr>
          <w:rFonts w:cs="Times New Roman"/>
          <w:sz w:val="26"/>
          <w:szCs w:val="26"/>
          <w:lang w:eastAsia="vi-VN"/>
        </w:rPr>
        <w:t>is still limited.</w:t>
      </w:r>
    </w:p>
    <w:p w14:paraId="3FFC7494" w14:textId="77777777" w:rsidR="00013A47" w:rsidRPr="00013A47" w:rsidRDefault="00013A47" w:rsidP="00787CF9">
      <w:pPr>
        <w:spacing w:after="0" w:line="240" w:lineRule="auto"/>
        <w:ind w:firstLine="567"/>
        <w:jc w:val="both"/>
        <w:rPr>
          <w:rFonts w:cs="Times New Roman"/>
          <w:sz w:val="26"/>
          <w:szCs w:val="26"/>
          <w:lang w:eastAsia="vi-VN"/>
        </w:rPr>
      </w:pPr>
      <w:r w:rsidRPr="00013A47">
        <w:rPr>
          <w:rFonts w:cs="Times New Roman"/>
          <w:sz w:val="26"/>
          <w:szCs w:val="26"/>
          <w:lang w:eastAsia="vi-VN"/>
        </w:rPr>
        <w:t>In Vietnam, agricultural cooperatives play a crucial role in sustainable agricultural development but face low levels of digital adoption and insufficient managerial capacity and knowledge-sharing mechanisms. Therefore, empirical research is needed to assess the impact of digital leadership on knowledge sharing and innovation in Vietnamese agricultural cooperatives.</w:t>
      </w:r>
    </w:p>
    <w:p w14:paraId="45D2C8FB" w14:textId="77777777" w:rsidR="00013A47" w:rsidRPr="00787CF9" w:rsidRDefault="00013A47" w:rsidP="0033181F">
      <w:pPr>
        <w:spacing w:after="0" w:line="240" w:lineRule="auto"/>
        <w:jc w:val="both"/>
        <w:rPr>
          <w:rFonts w:cs="Times New Roman"/>
          <w:b/>
          <w:bCs/>
          <w:sz w:val="26"/>
          <w:szCs w:val="26"/>
          <w:lang w:eastAsia="vi-VN"/>
        </w:rPr>
      </w:pPr>
      <w:r w:rsidRPr="00787CF9">
        <w:rPr>
          <w:rFonts w:cs="Times New Roman"/>
          <w:b/>
          <w:bCs/>
          <w:sz w:val="26"/>
          <w:szCs w:val="26"/>
          <w:lang w:eastAsia="vi-VN"/>
        </w:rPr>
        <w:t>2. Research objectives and tasks</w:t>
      </w:r>
    </w:p>
    <w:p w14:paraId="14ADB859" w14:textId="77777777" w:rsidR="00787CF9" w:rsidRPr="00787CF9" w:rsidRDefault="00787CF9"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The objective of this dissertation is to examine the direction and magnitude of digital leadership’s effects on knowledge sharing and innovation in Vietnamese agricultural cooperatives.</w:t>
      </w:r>
    </w:p>
    <w:p w14:paraId="6785DA8A" w14:textId="168E1C6E" w:rsidR="00787CF9" w:rsidRPr="00787CF9" w:rsidRDefault="00787CF9"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To achieve this objective, the study reviews prior research to identify gaps, synthesizes key theoretical foundations, develops a research model and hypotheses, analyzes current practices in agricultural cooperatives, empirically tests the proposed relationships, and proposes managerial implications and recommendations to enhance innovation in the sector.</w:t>
      </w:r>
    </w:p>
    <w:p w14:paraId="729051F4" w14:textId="77777777" w:rsidR="00013A47" w:rsidRPr="00787CF9" w:rsidRDefault="00013A47" w:rsidP="0033181F">
      <w:pPr>
        <w:spacing w:after="0" w:line="240" w:lineRule="auto"/>
        <w:jc w:val="both"/>
        <w:rPr>
          <w:rFonts w:cs="Times New Roman"/>
          <w:b/>
          <w:bCs/>
          <w:sz w:val="26"/>
          <w:szCs w:val="26"/>
          <w:lang w:eastAsia="vi-VN"/>
        </w:rPr>
      </w:pPr>
      <w:r w:rsidRPr="00787CF9">
        <w:rPr>
          <w:rFonts w:cs="Times New Roman"/>
          <w:b/>
          <w:bCs/>
          <w:sz w:val="26"/>
          <w:szCs w:val="26"/>
          <w:lang w:eastAsia="vi-VN"/>
        </w:rPr>
        <w:t>3. Research object and scope</w:t>
      </w:r>
    </w:p>
    <w:p w14:paraId="3AF25D96" w14:textId="77777777" w:rsidR="000612ED" w:rsidRPr="00787CF9" w:rsidRDefault="000612ED" w:rsidP="000612ED">
      <w:pPr>
        <w:spacing w:after="0" w:line="240" w:lineRule="auto"/>
        <w:jc w:val="both"/>
        <w:rPr>
          <w:rFonts w:cs="Times New Roman"/>
          <w:b/>
          <w:bCs/>
          <w:i/>
          <w:iCs/>
          <w:sz w:val="26"/>
          <w:szCs w:val="26"/>
          <w:lang w:eastAsia="vi-VN"/>
        </w:rPr>
      </w:pPr>
      <w:r w:rsidRPr="00787CF9">
        <w:rPr>
          <w:rFonts w:cs="Times New Roman"/>
          <w:b/>
          <w:bCs/>
          <w:i/>
          <w:iCs/>
          <w:sz w:val="26"/>
          <w:szCs w:val="26"/>
          <w:lang w:eastAsia="vi-VN"/>
        </w:rPr>
        <w:t>3.1. Research object</w:t>
      </w:r>
    </w:p>
    <w:p w14:paraId="7EFD1888" w14:textId="77777777" w:rsidR="000612ED" w:rsidRPr="00787CF9" w:rsidRDefault="000612ED" w:rsidP="000612ED">
      <w:pPr>
        <w:spacing w:after="0" w:line="240" w:lineRule="auto"/>
        <w:ind w:firstLine="567"/>
        <w:jc w:val="both"/>
        <w:rPr>
          <w:rFonts w:cs="Times New Roman"/>
          <w:sz w:val="26"/>
          <w:szCs w:val="26"/>
          <w:lang w:eastAsia="vi-VN"/>
        </w:rPr>
      </w:pPr>
      <w:r w:rsidRPr="00787CF9">
        <w:rPr>
          <w:rFonts w:cs="Times New Roman"/>
          <w:sz w:val="26"/>
          <w:szCs w:val="26"/>
          <w:lang w:eastAsia="vi-VN"/>
        </w:rPr>
        <w:t>This study examines the effects of digital leadership on knowledge sharing and innovation in Vietnamese agricultural cooperatives</w:t>
      </w:r>
      <w:r>
        <w:rPr>
          <w:rFonts w:cs="Times New Roman"/>
          <w:sz w:val="26"/>
          <w:szCs w:val="26"/>
          <w:lang w:eastAsia="vi-VN"/>
        </w:rPr>
        <w:t xml:space="preserve">, </w:t>
      </w:r>
      <w:r w:rsidRPr="00A3453E">
        <w:rPr>
          <w:rFonts w:cs="Times New Roman"/>
          <w:sz w:val="26"/>
          <w:szCs w:val="26"/>
          <w:lang w:eastAsia="vi-VN"/>
        </w:rPr>
        <w:t>Based on the research findings, the study proposes managerial implications and policy recommendations aimed at fostering innovation in Vietnamese agricultural cooperatives.</w:t>
      </w:r>
    </w:p>
    <w:p w14:paraId="191AE74B" w14:textId="203C9722" w:rsidR="00013A47" w:rsidRDefault="00013A47" w:rsidP="0033181F">
      <w:pPr>
        <w:spacing w:after="0" w:line="240" w:lineRule="auto"/>
        <w:jc w:val="both"/>
        <w:rPr>
          <w:rFonts w:cs="Times New Roman"/>
          <w:b/>
          <w:bCs/>
          <w:i/>
          <w:iCs/>
          <w:sz w:val="26"/>
          <w:szCs w:val="26"/>
          <w:lang w:eastAsia="vi-VN"/>
        </w:rPr>
      </w:pPr>
      <w:r w:rsidRPr="00787CF9">
        <w:rPr>
          <w:rFonts w:cs="Times New Roman"/>
          <w:b/>
          <w:bCs/>
          <w:i/>
          <w:iCs/>
          <w:sz w:val="26"/>
          <w:szCs w:val="26"/>
          <w:lang w:eastAsia="vi-VN"/>
        </w:rPr>
        <w:t>3.2. Research scope</w:t>
      </w:r>
    </w:p>
    <w:p w14:paraId="43ED4782" w14:textId="77777777" w:rsidR="000612ED" w:rsidRPr="00787CF9" w:rsidRDefault="000612ED" w:rsidP="000612ED">
      <w:pPr>
        <w:spacing w:after="0" w:line="240" w:lineRule="auto"/>
        <w:jc w:val="both"/>
        <w:rPr>
          <w:rFonts w:cs="Times New Roman"/>
          <w:i/>
          <w:iCs/>
          <w:sz w:val="26"/>
          <w:szCs w:val="26"/>
          <w:lang w:eastAsia="vi-VN"/>
        </w:rPr>
      </w:pPr>
      <w:r w:rsidRPr="00787CF9">
        <w:rPr>
          <w:rFonts w:cs="Times New Roman"/>
          <w:i/>
          <w:iCs/>
          <w:sz w:val="26"/>
          <w:szCs w:val="26"/>
          <w:lang w:eastAsia="vi-VN"/>
        </w:rPr>
        <w:t>3.2.</w:t>
      </w:r>
      <w:r>
        <w:rPr>
          <w:rFonts w:cs="Times New Roman"/>
          <w:i/>
          <w:iCs/>
          <w:sz w:val="26"/>
          <w:szCs w:val="26"/>
          <w:lang w:eastAsia="vi-VN"/>
        </w:rPr>
        <w:t>1</w:t>
      </w:r>
      <w:r w:rsidRPr="00787CF9">
        <w:rPr>
          <w:rFonts w:cs="Times New Roman"/>
          <w:i/>
          <w:iCs/>
          <w:sz w:val="26"/>
          <w:szCs w:val="26"/>
          <w:lang w:eastAsia="vi-VN"/>
        </w:rPr>
        <w:t>. Spatial scope</w:t>
      </w:r>
    </w:p>
    <w:p w14:paraId="00DD0ED6" w14:textId="77777777" w:rsidR="000612ED" w:rsidRDefault="000612ED" w:rsidP="000612ED">
      <w:pPr>
        <w:spacing w:after="0" w:line="240" w:lineRule="auto"/>
        <w:ind w:firstLine="567"/>
        <w:jc w:val="both"/>
        <w:rPr>
          <w:rFonts w:cs="Times New Roman"/>
          <w:sz w:val="26"/>
          <w:szCs w:val="26"/>
          <w:lang w:eastAsia="vi-VN"/>
        </w:rPr>
      </w:pPr>
      <w:r w:rsidRPr="00787CF9">
        <w:rPr>
          <w:rFonts w:cs="Times New Roman"/>
          <w:sz w:val="26"/>
          <w:szCs w:val="26"/>
          <w:lang w:eastAsia="vi-VN"/>
        </w:rPr>
        <w:t>The study surveys agricultural cooperatives across four major economic regions—Red River Delta, Northern Midlands and Mountainous Areas, North Central and Central Coastal, and Mekong River Delta</w:t>
      </w:r>
      <w:r>
        <w:rPr>
          <w:rFonts w:cs="Times New Roman"/>
          <w:sz w:val="26"/>
          <w:szCs w:val="26"/>
          <w:lang w:eastAsia="vi-VN"/>
        </w:rPr>
        <w:t xml:space="preserve"> - </w:t>
      </w:r>
      <w:r w:rsidRPr="00787CF9">
        <w:rPr>
          <w:rFonts w:cs="Times New Roman"/>
          <w:sz w:val="26"/>
          <w:szCs w:val="26"/>
          <w:lang w:eastAsia="vi-VN"/>
        </w:rPr>
        <w:t>covering about 89% of cooperatives nationwide. The sample includes cooperatives in crop production, livestock, aquaculture, and mixed activities (about 93.5% of the total), and only those operating for over three years and established before July 2021 to ensure sufficient time for knowledge accumulation, innovation, and digital adoption.</w:t>
      </w:r>
    </w:p>
    <w:p w14:paraId="3B8EDB98" w14:textId="77777777" w:rsidR="000612ED" w:rsidRPr="00787CF9" w:rsidRDefault="000612ED" w:rsidP="000612ED">
      <w:pPr>
        <w:spacing w:after="0" w:line="240" w:lineRule="auto"/>
        <w:jc w:val="both"/>
        <w:rPr>
          <w:rFonts w:cs="Times New Roman"/>
          <w:i/>
          <w:iCs/>
          <w:sz w:val="26"/>
          <w:szCs w:val="26"/>
          <w:lang w:eastAsia="vi-VN"/>
        </w:rPr>
      </w:pPr>
      <w:r w:rsidRPr="00787CF9">
        <w:rPr>
          <w:rFonts w:cs="Times New Roman"/>
          <w:i/>
          <w:iCs/>
          <w:sz w:val="26"/>
          <w:szCs w:val="26"/>
          <w:lang w:eastAsia="vi-VN"/>
        </w:rPr>
        <w:t>3.2.</w:t>
      </w:r>
      <w:r>
        <w:rPr>
          <w:rFonts w:cs="Times New Roman"/>
          <w:i/>
          <w:iCs/>
          <w:sz w:val="26"/>
          <w:szCs w:val="26"/>
          <w:lang w:eastAsia="vi-VN"/>
        </w:rPr>
        <w:t>2</w:t>
      </w:r>
      <w:r w:rsidRPr="00787CF9">
        <w:rPr>
          <w:rFonts w:cs="Times New Roman"/>
          <w:i/>
          <w:iCs/>
          <w:sz w:val="26"/>
          <w:szCs w:val="26"/>
          <w:lang w:eastAsia="vi-VN"/>
        </w:rPr>
        <w:t>. Temporal scope</w:t>
      </w:r>
    </w:p>
    <w:p w14:paraId="728B245E" w14:textId="77777777" w:rsidR="000612ED" w:rsidRPr="00787CF9" w:rsidRDefault="000612ED" w:rsidP="000612ED">
      <w:pPr>
        <w:spacing w:after="0" w:line="240" w:lineRule="auto"/>
        <w:ind w:firstLine="567"/>
        <w:jc w:val="both"/>
        <w:rPr>
          <w:rFonts w:cs="Times New Roman"/>
          <w:sz w:val="26"/>
          <w:szCs w:val="26"/>
          <w:lang w:eastAsia="vi-VN"/>
        </w:rPr>
      </w:pPr>
      <w:r w:rsidRPr="00787CF9">
        <w:rPr>
          <w:rFonts w:cs="Times New Roman"/>
          <w:sz w:val="26"/>
          <w:szCs w:val="26"/>
          <w:lang w:eastAsia="vi-VN"/>
        </w:rPr>
        <w:t>The study utilizes secondary data covering the period from 2019 to 2025. Primary data were collected by the author from April 2024 to February 2025 through large-scale surveys, in-depth interviews, and case studies. The proposed solutions are oriented toward the year 2030.</w:t>
      </w:r>
    </w:p>
    <w:p w14:paraId="3827DFC5" w14:textId="34D2903A" w:rsidR="00013A47" w:rsidRPr="00787CF9" w:rsidRDefault="00013A47" w:rsidP="0033181F">
      <w:pPr>
        <w:spacing w:after="0" w:line="240" w:lineRule="auto"/>
        <w:jc w:val="both"/>
        <w:rPr>
          <w:rFonts w:cs="Times New Roman"/>
          <w:i/>
          <w:iCs/>
          <w:sz w:val="26"/>
          <w:szCs w:val="26"/>
          <w:lang w:eastAsia="vi-VN"/>
        </w:rPr>
      </w:pPr>
      <w:r w:rsidRPr="00787CF9">
        <w:rPr>
          <w:rFonts w:cs="Times New Roman"/>
          <w:i/>
          <w:iCs/>
          <w:sz w:val="26"/>
          <w:szCs w:val="26"/>
          <w:lang w:eastAsia="vi-VN"/>
        </w:rPr>
        <w:t>3.2.</w:t>
      </w:r>
      <w:r w:rsidR="00A3453E">
        <w:rPr>
          <w:rFonts w:cs="Times New Roman"/>
          <w:i/>
          <w:iCs/>
          <w:sz w:val="26"/>
          <w:szCs w:val="26"/>
          <w:lang w:eastAsia="vi-VN"/>
        </w:rPr>
        <w:t>3</w:t>
      </w:r>
      <w:r w:rsidRPr="00787CF9">
        <w:rPr>
          <w:rFonts w:cs="Times New Roman"/>
          <w:i/>
          <w:iCs/>
          <w:sz w:val="26"/>
          <w:szCs w:val="26"/>
          <w:lang w:eastAsia="vi-VN"/>
        </w:rPr>
        <w:t>. Scope of research content</w:t>
      </w:r>
    </w:p>
    <w:p w14:paraId="13D66D88"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 xml:space="preserve">Digital leadership is defined as the leader’s capability to formulate a clear vision, develop and implement strategies, and encourage organizational members to adopt digital </w:t>
      </w:r>
      <w:r w:rsidRPr="00787CF9">
        <w:rPr>
          <w:rFonts w:cs="Times New Roman"/>
          <w:sz w:val="26"/>
          <w:szCs w:val="26"/>
          <w:lang w:eastAsia="vi-VN"/>
        </w:rPr>
        <w:lastRenderedPageBreak/>
        <w:t>technologies in organizational activities. In this study, digital leadership is operationalized at the level of agricultural cooperative directors in order to concentrate on a key leadership position, enhance measurement accuracy, and increase the practical relevance of the research findings.</w:t>
      </w:r>
    </w:p>
    <w:p w14:paraId="2434C21D"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Drawing on Van den Hooff and De Ridder (2004), knowledge sharing is understood as the process through which individuals exchange both explicit and tacit knowledge to expand collective knowledge and support the achievement of organizational goals.</w:t>
      </w:r>
    </w:p>
    <w:p w14:paraId="23F11EBE" w14:textId="5D10A5B9" w:rsidR="00A0446E" w:rsidRDefault="00013A47" w:rsidP="000612ED">
      <w:pPr>
        <w:spacing w:after="0" w:line="240" w:lineRule="auto"/>
        <w:ind w:firstLine="567"/>
        <w:jc w:val="both"/>
        <w:rPr>
          <w:rFonts w:cs="Times New Roman"/>
          <w:i/>
          <w:iCs/>
          <w:sz w:val="26"/>
          <w:szCs w:val="26"/>
          <w:lang w:eastAsia="vi-VN"/>
        </w:rPr>
      </w:pPr>
      <w:r w:rsidRPr="00787CF9">
        <w:rPr>
          <w:rFonts w:cs="Times New Roman"/>
          <w:sz w:val="26"/>
          <w:szCs w:val="26"/>
          <w:lang w:eastAsia="vi-VN"/>
        </w:rPr>
        <w:t>Based on the OECD (2018), innovation is defined as the outcome of improving or renewing products and or processes, generating significant differentiation and increasing organizational efficiency and value.</w:t>
      </w:r>
    </w:p>
    <w:p w14:paraId="408C4D05" w14:textId="77777777" w:rsidR="00013A47" w:rsidRPr="00787CF9" w:rsidRDefault="00013A47" w:rsidP="0033181F">
      <w:pPr>
        <w:spacing w:after="0" w:line="240" w:lineRule="auto"/>
        <w:jc w:val="both"/>
        <w:rPr>
          <w:rFonts w:cs="Times New Roman"/>
          <w:b/>
          <w:bCs/>
          <w:sz w:val="26"/>
          <w:szCs w:val="26"/>
          <w:lang w:eastAsia="vi-VN"/>
        </w:rPr>
      </w:pPr>
      <w:r w:rsidRPr="00787CF9">
        <w:rPr>
          <w:rFonts w:cs="Times New Roman"/>
          <w:b/>
          <w:bCs/>
          <w:sz w:val="26"/>
          <w:szCs w:val="26"/>
          <w:lang w:eastAsia="vi-VN"/>
        </w:rPr>
        <w:t>4. Research questions</w:t>
      </w:r>
    </w:p>
    <w:p w14:paraId="61739042"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This dissertation seeks to address the following research questions:</w:t>
      </w:r>
    </w:p>
    <w:p w14:paraId="0A3F2CD1" w14:textId="77777777" w:rsidR="000612ED" w:rsidRPr="000612ED" w:rsidRDefault="000612ED" w:rsidP="000612ED">
      <w:pPr>
        <w:spacing w:after="0" w:line="240" w:lineRule="auto"/>
        <w:ind w:firstLine="567"/>
        <w:jc w:val="both"/>
        <w:rPr>
          <w:rFonts w:cs="Times New Roman"/>
          <w:sz w:val="26"/>
          <w:szCs w:val="26"/>
          <w:lang w:eastAsia="vi-VN"/>
        </w:rPr>
      </w:pPr>
      <w:r w:rsidRPr="000612ED">
        <w:rPr>
          <w:rFonts w:cs="Times New Roman"/>
          <w:sz w:val="26"/>
          <w:szCs w:val="26"/>
          <w:lang w:eastAsia="vi-VN"/>
        </w:rPr>
        <w:t>(1) What are the key components of the research framework on digital leadership, knowledge sharing, and organizational innovation?</w:t>
      </w:r>
    </w:p>
    <w:p w14:paraId="34A70380" w14:textId="77777777" w:rsidR="000612ED" w:rsidRPr="000612ED" w:rsidRDefault="000612ED" w:rsidP="000612ED">
      <w:pPr>
        <w:spacing w:after="0" w:line="240" w:lineRule="auto"/>
        <w:ind w:firstLine="567"/>
        <w:jc w:val="both"/>
        <w:rPr>
          <w:rFonts w:cs="Times New Roman"/>
          <w:sz w:val="26"/>
          <w:szCs w:val="26"/>
          <w:lang w:eastAsia="vi-VN"/>
        </w:rPr>
      </w:pPr>
      <w:r w:rsidRPr="000612ED">
        <w:rPr>
          <w:rFonts w:cs="Times New Roman"/>
          <w:sz w:val="26"/>
          <w:szCs w:val="26"/>
          <w:lang w:eastAsia="vi-VN"/>
        </w:rPr>
        <w:t>(2) How does digital leadership influence knowledge sharing and organizational innovation? Does knowledge sharing play a mediating role in the relationship between digital leadership and innovation?</w:t>
      </w:r>
    </w:p>
    <w:p w14:paraId="063E1A79" w14:textId="77777777" w:rsidR="000612ED" w:rsidRPr="000612ED" w:rsidRDefault="000612ED" w:rsidP="000612ED">
      <w:pPr>
        <w:spacing w:after="0" w:line="240" w:lineRule="auto"/>
        <w:ind w:firstLine="567"/>
        <w:jc w:val="both"/>
        <w:rPr>
          <w:rFonts w:cs="Times New Roman"/>
          <w:sz w:val="26"/>
          <w:szCs w:val="26"/>
          <w:lang w:eastAsia="vi-VN"/>
        </w:rPr>
      </w:pPr>
      <w:r w:rsidRPr="000612ED">
        <w:rPr>
          <w:rFonts w:cs="Times New Roman"/>
          <w:sz w:val="26"/>
          <w:szCs w:val="26"/>
          <w:lang w:eastAsia="vi-VN"/>
        </w:rPr>
        <w:t>(3) Which foundational theories explain the impact of digital leadership on knowledge sharing and organizational innovation?</w:t>
      </w:r>
    </w:p>
    <w:p w14:paraId="178A46B0" w14:textId="77777777" w:rsidR="000612ED" w:rsidRPr="000612ED" w:rsidRDefault="000612ED" w:rsidP="000612ED">
      <w:pPr>
        <w:spacing w:after="0" w:line="240" w:lineRule="auto"/>
        <w:ind w:firstLine="567"/>
        <w:jc w:val="both"/>
        <w:rPr>
          <w:rFonts w:cs="Times New Roman"/>
          <w:sz w:val="26"/>
          <w:szCs w:val="26"/>
          <w:lang w:eastAsia="vi-VN"/>
        </w:rPr>
      </w:pPr>
      <w:r w:rsidRPr="000612ED">
        <w:rPr>
          <w:rFonts w:cs="Times New Roman"/>
          <w:sz w:val="26"/>
          <w:szCs w:val="26"/>
          <w:lang w:eastAsia="vi-VN"/>
        </w:rPr>
        <w:t>(4) What are the direction and magnitude of the impact of digital leadership on knowledge sharing and innovation within Vietnamese agricultural cooperatives?</w:t>
      </w:r>
    </w:p>
    <w:p w14:paraId="2EC6804A" w14:textId="77777777" w:rsidR="000612ED" w:rsidRPr="000612ED" w:rsidRDefault="000612ED" w:rsidP="000612ED">
      <w:pPr>
        <w:spacing w:after="0" w:line="240" w:lineRule="auto"/>
        <w:ind w:firstLine="567"/>
        <w:jc w:val="both"/>
        <w:rPr>
          <w:rFonts w:cs="Times New Roman"/>
          <w:sz w:val="26"/>
          <w:szCs w:val="26"/>
          <w:lang w:eastAsia="vi-VN"/>
        </w:rPr>
      </w:pPr>
      <w:r w:rsidRPr="000612ED">
        <w:rPr>
          <w:rFonts w:cs="Times New Roman"/>
          <w:sz w:val="26"/>
          <w:szCs w:val="26"/>
          <w:lang w:eastAsia="vi-VN"/>
        </w:rPr>
        <w:t>(5) What managerial implications and policy recommendations are necessary to foster innovation in Vietnamese agricultural cooperatives based on the research findings?</w:t>
      </w:r>
    </w:p>
    <w:p w14:paraId="45F4D5B6" w14:textId="4D982BC4" w:rsidR="00013A47" w:rsidRPr="00787CF9" w:rsidRDefault="00013A47" w:rsidP="0033181F">
      <w:pPr>
        <w:spacing w:after="0" w:line="240" w:lineRule="auto"/>
        <w:jc w:val="both"/>
        <w:rPr>
          <w:rFonts w:cs="Times New Roman"/>
          <w:b/>
          <w:bCs/>
          <w:sz w:val="26"/>
          <w:szCs w:val="26"/>
          <w:lang w:eastAsia="vi-VN"/>
        </w:rPr>
      </w:pPr>
      <w:r w:rsidRPr="00787CF9">
        <w:rPr>
          <w:rFonts w:cs="Times New Roman"/>
          <w:b/>
          <w:bCs/>
          <w:sz w:val="26"/>
          <w:szCs w:val="26"/>
          <w:lang w:eastAsia="vi-VN"/>
        </w:rPr>
        <w:t xml:space="preserve">5. </w:t>
      </w:r>
      <w:r w:rsidR="00A37272" w:rsidRPr="00A37272">
        <w:rPr>
          <w:rFonts w:cs="Times New Roman"/>
          <w:b/>
          <w:bCs/>
          <w:sz w:val="26"/>
          <w:szCs w:val="26"/>
          <w:lang w:eastAsia="vi-VN"/>
        </w:rPr>
        <w:t>Research approach and methodology</w:t>
      </w:r>
    </w:p>
    <w:p w14:paraId="68210F27" w14:textId="1D4814BC" w:rsidR="00A37272" w:rsidRDefault="00A37272" w:rsidP="000612ED">
      <w:pPr>
        <w:spacing w:after="0" w:line="240" w:lineRule="auto"/>
        <w:ind w:firstLine="567"/>
        <w:jc w:val="both"/>
        <w:rPr>
          <w:rFonts w:cs="Times New Roman"/>
          <w:sz w:val="26"/>
          <w:szCs w:val="26"/>
          <w:lang w:eastAsia="vi-VN"/>
        </w:rPr>
      </w:pPr>
      <w:r>
        <w:rPr>
          <w:rFonts w:cs="Times New Roman"/>
          <w:sz w:val="26"/>
          <w:szCs w:val="26"/>
          <w:lang w:eastAsia="vi-VN"/>
        </w:rPr>
        <w:t xml:space="preserve">- </w:t>
      </w:r>
      <w:r w:rsidRPr="00A37272">
        <w:rPr>
          <w:rFonts w:cs="Times New Roman"/>
          <w:sz w:val="26"/>
          <w:szCs w:val="26"/>
          <w:lang w:eastAsia="vi-VN"/>
        </w:rPr>
        <w:t xml:space="preserve">The </w:t>
      </w:r>
      <w:r>
        <w:rPr>
          <w:rFonts w:cs="Times New Roman"/>
          <w:sz w:val="26"/>
          <w:szCs w:val="26"/>
          <w:lang w:eastAsia="vi-VN"/>
        </w:rPr>
        <w:t>study</w:t>
      </w:r>
      <w:r w:rsidRPr="00A37272">
        <w:rPr>
          <w:rFonts w:cs="Times New Roman"/>
          <w:sz w:val="26"/>
          <w:szCs w:val="26"/>
          <w:lang w:eastAsia="vi-VN"/>
        </w:rPr>
        <w:t xml:space="preserve"> adopts a human resource management perspective, with a primary focus on examining the roles of digital leadership and knowledge sharing in fostering innovation. The proposed managerial implications and recommendations concentrate on several core dimensions of human resource management.</w:t>
      </w:r>
    </w:p>
    <w:p w14:paraId="5CB76FA5" w14:textId="2D701276" w:rsidR="00013A47" w:rsidRPr="00787CF9" w:rsidRDefault="00A37272" w:rsidP="000612ED">
      <w:pPr>
        <w:spacing w:after="0" w:line="240" w:lineRule="auto"/>
        <w:ind w:firstLine="567"/>
        <w:jc w:val="both"/>
        <w:rPr>
          <w:rFonts w:cs="Times New Roman"/>
          <w:sz w:val="26"/>
          <w:szCs w:val="26"/>
          <w:lang w:eastAsia="vi-VN"/>
        </w:rPr>
      </w:pPr>
      <w:r>
        <w:rPr>
          <w:rFonts w:cs="Times New Roman"/>
          <w:sz w:val="26"/>
          <w:szCs w:val="26"/>
          <w:lang w:eastAsia="vi-VN"/>
        </w:rPr>
        <w:t xml:space="preserve">- </w:t>
      </w:r>
      <w:r w:rsidR="00013A47" w:rsidRPr="00787CF9">
        <w:rPr>
          <w:rFonts w:cs="Times New Roman"/>
          <w:sz w:val="26"/>
          <w:szCs w:val="26"/>
          <w:lang w:eastAsia="vi-VN"/>
        </w:rPr>
        <w:t>This study adopts a mixed-methods approach by combining multiple research methods. Data collection methods include document analysis, interviews, field surveys, and case studies. For data analysis, the study employs structural equation modeling (SEM) to examine the proposed research relationships.</w:t>
      </w:r>
    </w:p>
    <w:p w14:paraId="0443068E" w14:textId="77777777" w:rsidR="00013A47" w:rsidRPr="00787CF9" w:rsidRDefault="00013A47" w:rsidP="000612ED">
      <w:pPr>
        <w:spacing w:after="0" w:line="240" w:lineRule="auto"/>
        <w:jc w:val="both"/>
        <w:rPr>
          <w:rFonts w:cs="Times New Roman"/>
          <w:b/>
          <w:bCs/>
          <w:sz w:val="26"/>
          <w:szCs w:val="26"/>
          <w:lang w:eastAsia="vi-VN"/>
        </w:rPr>
      </w:pPr>
      <w:r w:rsidRPr="00787CF9">
        <w:rPr>
          <w:rFonts w:cs="Times New Roman"/>
          <w:b/>
          <w:bCs/>
          <w:sz w:val="26"/>
          <w:szCs w:val="26"/>
          <w:lang w:eastAsia="vi-VN"/>
        </w:rPr>
        <w:t>6. Original contributions of the dissertation</w:t>
      </w:r>
    </w:p>
    <w:p w14:paraId="1A5F217F" w14:textId="77777777" w:rsidR="00013A47" w:rsidRPr="00787CF9" w:rsidRDefault="00013A47" w:rsidP="000612ED">
      <w:pPr>
        <w:spacing w:after="0" w:line="240" w:lineRule="auto"/>
        <w:ind w:firstLine="567"/>
        <w:jc w:val="both"/>
        <w:rPr>
          <w:rFonts w:cs="Times New Roman"/>
          <w:b/>
          <w:bCs/>
          <w:i/>
          <w:iCs/>
          <w:sz w:val="26"/>
          <w:szCs w:val="26"/>
          <w:lang w:eastAsia="vi-VN"/>
        </w:rPr>
      </w:pPr>
      <w:r w:rsidRPr="00787CF9">
        <w:rPr>
          <w:rFonts w:cs="Times New Roman"/>
          <w:b/>
          <w:bCs/>
          <w:i/>
          <w:iCs/>
          <w:sz w:val="26"/>
          <w:szCs w:val="26"/>
          <w:lang w:eastAsia="vi-VN"/>
        </w:rPr>
        <w:t>Theoretical contributions</w:t>
      </w:r>
    </w:p>
    <w:p w14:paraId="7F8C994F" w14:textId="77777777" w:rsidR="000612ED" w:rsidRPr="000612ED" w:rsidRDefault="000612ED" w:rsidP="000612ED">
      <w:pPr>
        <w:spacing w:after="0" w:line="240" w:lineRule="auto"/>
        <w:ind w:firstLine="567"/>
        <w:jc w:val="both"/>
        <w:rPr>
          <w:rFonts w:cs="Times New Roman"/>
          <w:sz w:val="26"/>
          <w:szCs w:val="26"/>
          <w:lang w:eastAsia="vi-VN"/>
        </w:rPr>
      </w:pPr>
      <w:r w:rsidRPr="000612ED">
        <w:rPr>
          <w:rFonts w:cs="Times New Roman"/>
          <w:sz w:val="26"/>
          <w:szCs w:val="26"/>
          <w:lang w:eastAsia="vi-VN"/>
        </w:rPr>
        <w:t>First, the dissertation proposes an integrated measurement structure for digital leadership, addressing the fragmented approaches adopted in prior studies, where measurement components were often examined in isolation. Based on a systematic review and selection of previously validated scales, the study develops a measurement instrument comprising 23 observed variables representing six competency dimensions across two core aspects of digital leadership: strategic capability and social influence capability.</w:t>
      </w:r>
    </w:p>
    <w:p w14:paraId="4FE270EC" w14:textId="6F0A3B6F" w:rsidR="000612ED" w:rsidRPr="000612ED" w:rsidRDefault="000612ED" w:rsidP="000612ED">
      <w:pPr>
        <w:spacing w:after="0" w:line="240" w:lineRule="auto"/>
        <w:ind w:firstLine="567"/>
        <w:jc w:val="both"/>
        <w:rPr>
          <w:rFonts w:cs="Times New Roman"/>
          <w:sz w:val="26"/>
          <w:szCs w:val="26"/>
          <w:lang w:eastAsia="vi-VN"/>
        </w:rPr>
      </w:pPr>
      <w:r w:rsidRPr="000612ED">
        <w:rPr>
          <w:rFonts w:cs="Times New Roman"/>
          <w:sz w:val="26"/>
          <w:szCs w:val="26"/>
          <w:lang w:eastAsia="vi-VN"/>
        </w:rPr>
        <w:t>Second, the dissertation develops a research model consisting of three principal constructs</w:t>
      </w:r>
      <w:r>
        <w:rPr>
          <w:rFonts w:cs="Times New Roman"/>
          <w:sz w:val="26"/>
          <w:szCs w:val="26"/>
          <w:lang w:eastAsia="vi-VN"/>
        </w:rPr>
        <w:t xml:space="preserve"> - </w:t>
      </w:r>
      <w:r w:rsidRPr="000612ED">
        <w:rPr>
          <w:rFonts w:cs="Times New Roman"/>
          <w:sz w:val="26"/>
          <w:szCs w:val="26"/>
          <w:lang w:eastAsia="vi-VN"/>
        </w:rPr>
        <w:t>digital leadership, knowledge sharing, and innovation</w:t>
      </w:r>
      <w:r>
        <w:rPr>
          <w:rFonts w:cs="Times New Roman"/>
          <w:sz w:val="26"/>
          <w:szCs w:val="26"/>
          <w:lang w:eastAsia="vi-VN"/>
        </w:rPr>
        <w:t xml:space="preserve"> - </w:t>
      </w:r>
      <w:r w:rsidRPr="000612ED">
        <w:rPr>
          <w:rFonts w:cs="Times New Roman"/>
          <w:sz w:val="26"/>
          <w:szCs w:val="26"/>
          <w:lang w:eastAsia="vi-VN"/>
        </w:rPr>
        <w:t>where the novelty of the model lies in the mediating role of knowledge sharing.</w:t>
      </w:r>
    </w:p>
    <w:p w14:paraId="3D12E613" w14:textId="77777777" w:rsidR="000612ED" w:rsidRPr="000612ED" w:rsidRDefault="000612ED" w:rsidP="000612ED">
      <w:pPr>
        <w:spacing w:after="0" w:line="240" w:lineRule="auto"/>
        <w:ind w:firstLine="567"/>
        <w:jc w:val="both"/>
        <w:rPr>
          <w:rFonts w:cs="Times New Roman"/>
          <w:sz w:val="26"/>
          <w:szCs w:val="26"/>
          <w:lang w:eastAsia="vi-VN"/>
        </w:rPr>
      </w:pPr>
      <w:r w:rsidRPr="000612ED">
        <w:rPr>
          <w:rFonts w:cs="Times New Roman"/>
          <w:sz w:val="26"/>
          <w:szCs w:val="26"/>
          <w:lang w:eastAsia="vi-VN"/>
        </w:rPr>
        <w:t xml:space="preserve">Third, the dissertation constructs an integrated multi-theoretical analytical framework, overcoming the fragmented approach of earlier research, which predominantly relied on individual theories to explain bilateral relationships. The proposed research model is grounded in four major foundational theories, including </w:t>
      </w:r>
      <w:r w:rsidRPr="000612ED">
        <w:rPr>
          <w:rFonts w:cs="Times New Roman"/>
          <w:sz w:val="26"/>
          <w:szCs w:val="26"/>
          <w:lang w:eastAsia="vi-VN"/>
        </w:rPr>
        <w:lastRenderedPageBreak/>
        <w:t>behavior-oriented theories (Upper Echelons Theory and Diffusion of Innovation Theory) and strategy- and capability-oriented theories (Dynamic Capabilities Theory and Knowledge-Based View).</w:t>
      </w:r>
    </w:p>
    <w:p w14:paraId="1224536B" w14:textId="77777777" w:rsidR="00013A47" w:rsidRPr="00787CF9" w:rsidRDefault="00013A47" w:rsidP="00787CF9">
      <w:pPr>
        <w:spacing w:after="0" w:line="240" w:lineRule="auto"/>
        <w:ind w:firstLine="567"/>
        <w:jc w:val="both"/>
        <w:rPr>
          <w:rFonts w:cs="Times New Roman"/>
          <w:b/>
          <w:bCs/>
          <w:i/>
          <w:iCs/>
          <w:sz w:val="26"/>
          <w:szCs w:val="26"/>
          <w:lang w:eastAsia="vi-VN"/>
        </w:rPr>
      </w:pPr>
      <w:r w:rsidRPr="00787CF9">
        <w:rPr>
          <w:rFonts w:cs="Times New Roman"/>
          <w:b/>
          <w:bCs/>
          <w:i/>
          <w:iCs/>
          <w:sz w:val="26"/>
          <w:szCs w:val="26"/>
          <w:lang w:eastAsia="vi-VN"/>
        </w:rPr>
        <w:t>Practical contributions</w:t>
      </w:r>
    </w:p>
    <w:p w14:paraId="2D92CFBA" w14:textId="77777777" w:rsidR="00787CF9" w:rsidRPr="00787CF9" w:rsidRDefault="00787CF9"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First, evidence from Vietnamese agricultural cooperatives shows that digital leadership affects knowledge sharing more strongly than innovation. Knowledge sharing has a greater impact on product than process innovation and partially mediates the link between digital leadership and innovation. Workforce size and IT investment support innovation, while larger membership is negatively related to product innovation; cooperative age is not significant.</w:t>
      </w:r>
    </w:p>
    <w:p w14:paraId="7437E07E" w14:textId="77777777" w:rsidR="00787CF9" w:rsidRPr="00787CF9" w:rsidRDefault="00787CF9"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Second, the study recommends strengthening innovation by building digital leadership (targeted training, succession planning, attracting young talent) and enhancing knowledge sharing (digitizing knowledge, improving digital skills, fostering a learning culture, and investing in knowledge-supporting technologies).</w:t>
      </w:r>
    </w:p>
    <w:p w14:paraId="5D517833" w14:textId="77777777" w:rsidR="00013A47" w:rsidRPr="0033181F" w:rsidRDefault="00013A47" w:rsidP="0033181F">
      <w:pPr>
        <w:spacing w:after="0" w:line="240" w:lineRule="auto"/>
        <w:jc w:val="both"/>
        <w:rPr>
          <w:rFonts w:cs="Times New Roman"/>
          <w:b/>
          <w:bCs/>
          <w:iCs/>
          <w:sz w:val="26"/>
          <w:szCs w:val="26"/>
          <w:lang w:eastAsia="vi-VN"/>
        </w:rPr>
      </w:pPr>
      <w:r w:rsidRPr="0033181F">
        <w:rPr>
          <w:rFonts w:cs="Times New Roman"/>
          <w:b/>
          <w:bCs/>
          <w:iCs/>
          <w:sz w:val="26"/>
          <w:szCs w:val="26"/>
          <w:lang w:eastAsia="vi-VN"/>
        </w:rPr>
        <w:t>7. Structure of the Dissertation</w:t>
      </w:r>
    </w:p>
    <w:p w14:paraId="197D346A"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In addition to the introduction, conclusion, references, and appendices, the dissertation is structured into five chapters as follows:</w:t>
      </w:r>
    </w:p>
    <w:p w14:paraId="735091F5"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Chapter 1: Overview of the Research Literature</w:t>
      </w:r>
    </w:p>
    <w:p w14:paraId="74FC60D5"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Chapter 2: Theoretical Foundations and Research Model on the Effects of Digital Leadership on Knowledge Sharing and Innovation in Organizations</w:t>
      </w:r>
    </w:p>
    <w:p w14:paraId="111BBCE6"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Chapter 3: Research Context, Process, and Methodology</w:t>
      </w:r>
    </w:p>
    <w:p w14:paraId="702A7E39"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Chapter 4: Research Findings on the Effects of Digital Leadership on Knowledge Sharing and Innovation in Vietnamese Agricultural Cooperatives</w:t>
      </w:r>
    </w:p>
    <w:p w14:paraId="2939332A" w14:textId="77777777" w:rsidR="00013A47" w:rsidRPr="00A0446E" w:rsidRDefault="00013A47" w:rsidP="00787CF9">
      <w:pPr>
        <w:spacing w:after="0" w:line="240" w:lineRule="auto"/>
        <w:ind w:firstLine="567"/>
        <w:jc w:val="both"/>
        <w:rPr>
          <w:rFonts w:cs="Times New Roman"/>
          <w:spacing w:val="-10"/>
          <w:sz w:val="26"/>
          <w:szCs w:val="26"/>
          <w:lang w:eastAsia="vi-VN"/>
        </w:rPr>
      </w:pPr>
      <w:r w:rsidRPr="00A0446E">
        <w:rPr>
          <w:rFonts w:cs="Times New Roman"/>
          <w:spacing w:val="-10"/>
          <w:sz w:val="26"/>
          <w:szCs w:val="26"/>
          <w:lang w:eastAsia="vi-VN"/>
        </w:rPr>
        <w:t>Chapter 5: Managerial Implications and Recommendations Based on the Research Findings</w:t>
      </w:r>
    </w:p>
    <w:p w14:paraId="126C9FD0" w14:textId="77777777" w:rsidR="00013A47" w:rsidRPr="0010286E" w:rsidRDefault="00013A47" w:rsidP="00013A47">
      <w:pPr>
        <w:spacing w:after="0" w:line="240" w:lineRule="auto"/>
        <w:rPr>
          <w:rFonts w:cs="Times New Roman"/>
          <w:sz w:val="26"/>
          <w:szCs w:val="26"/>
          <w:lang w:eastAsia="vi-VN"/>
        </w:rPr>
      </w:pPr>
      <w:r w:rsidRPr="0010286E">
        <w:rPr>
          <w:rFonts w:cs="Times New Roman"/>
          <w:sz w:val="26"/>
          <w:szCs w:val="26"/>
          <w:lang w:eastAsia="vi-VN"/>
        </w:rPr>
        <w:br w:type="page"/>
      </w:r>
    </w:p>
    <w:p w14:paraId="6C3BA1F6" w14:textId="77777777" w:rsidR="00013A47" w:rsidRPr="0010286E" w:rsidRDefault="00013A47" w:rsidP="00A0446E">
      <w:pPr>
        <w:spacing w:after="0" w:line="480" w:lineRule="auto"/>
        <w:jc w:val="center"/>
        <w:rPr>
          <w:rFonts w:cs="Times New Roman"/>
          <w:b/>
          <w:bCs/>
          <w:sz w:val="26"/>
          <w:szCs w:val="26"/>
          <w:lang w:eastAsia="vi-VN"/>
        </w:rPr>
      </w:pPr>
      <w:r w:rsidRPr="0010286E">
        <w:rPr>
          <w:rFonts w:cs="Times New Roman"/>
          <w:b/>
          <w:bCs/>
          <w:sz w:val="26"/>
          <w:szCs w:val="26"/>
          <w:lang w:eastAsia="vi-VN"/>
        </w:rPr>
        <w:lastRenderedPageBreak/>
        <w:t>CHAPTER 1: LITERATURE REVIEW</w:t>
      </w:r>
    </w:p>
    <w:p w14:paraId="46C14B6F" w14:textId="77777777" w:rsidR="00013A47" w:rsidRPr="0010286E" w:rsidRDefault="00013A47" w:rsidP="0033181F">
      <w:pPr>
        <w:spacing w:after="0" w:line="240" w:lineRule="auto"/>
        <w:jc w:val="both"/>
        <w:rPr>
          <w:rFonts w:cs="Times New Roman"/>
          <w:b/>
          <w:bCs/>
          <w:sz w:val="26"/>
          <w:szCs w:val="26"/>
          <w:lang w:eastAsia="vi-VN"/>
        </w:rPr>
      </w:pPr>
      <w:r w:rsidRPr="0010286E">
        <w:rPr>
          <w:rFonts w:cs="Times New Roman"/>
          <w:b/>
          <w:bCs/>
          <w:sz w:val="26"/>
          <w:szCs w:val="26"/>
          <w:lang w:eastAsia="vi-VN"/>
        </w:rPr>
        <w:t>1.1. Review of studies on digital leadership, knowledge sharing, and innovation</w:t>
      </w:r>
    </w:p>
    <w:p w14:paraId="0077BEEA" w14:textId="77777777" w:rsidR="00013A47" w:rsidRPr="0010286E" w:rsidRDefault="00013A47" w:rsidP="0033181F">
      <w:pPr>
        <w:spacing w:after="0" w:line="240" w:lineRule="auto"/>
        <w:jc w:val="both"/>
        <w:rPr>
          <w:rFonts w:cs="Times New Roman"/>
          <w:b/>
          <w:bCs/>
          <w:i/>
          <w:iCs/>
          <w:sz w:val="26"/>
          <w:szCs w:val="26"/>
          <w:lang w:eastAsia="vi-VN"/>
        </w:rPr>
      </w:pPr>
      <w:r w:rsidRPr="0010286E">
        <w:rPr>
          <w:rFonts w:cs="Times New Roman"/>
          <w:b/>
          <w:bCs/>
          <w:i/>
          <w:iCs/>
          <w:sz w:val="26"/>
          <w:szCs w:val="26"/>
          <w:lang w:eastAsia="vi-VN"/>
        </w:rPr>
        <w:t>1.1.1. Review of studies on digital leadership</w:t>
      </w:r>
    </w:p>
    <w:p w14:paraId="191B3163" w14:textId="79B1DF1A" w:rsidR="00013A47" w:rsidRPr="0010286E" w:rsidRDefault="00013A47" w:rsidP="00787CF9">
      <w:pPr>
        <w:spacing w:after="0" w:line="240" w:lineRule="auto"/>
        <w:ind w:firstLine="567"/>
        <w:jc w:val="both"/>
        <w:rPr>
          <w:rFonts w:cs="Times New Roman"/>
          <w:sz w:val="26"/>
          <w:szCs w:val="26"/>
          <w:lang w:eastAsia="vi-VN"/>
        </w:rPr>
      </w:pPr>
      <w:r w:rsidRPr="0010286E">
        <w:rPr>
          <w:rFonts w:cs="Times New Roman"/>
          <w:sz w:val="26"/>
          <w:szCs w:val="26"/>
          <w:lang w:eastAsia="vi-VN"/>
        </w:rPr>
        <w:t>(i) Conceptualization</w:t>
      </w:r>
      <w:r w:rsidR="00787CF9">
        <w:rPr>
          <w:rFonts w:cs="Times New Roman"/>
          <w:sz w:val="26"/>
          <w:szCs w:val="26"/>
          <w:lang w:eastAsia="vi-VN"/>
        </w:rPr>
        <w:t xml:space="preserve">: </w:t>
      </w:r>
      <w:r w:rsidRPr="0010286E">
        <w:rPr>
          <w:rFonts w:cs="Times New Roman"/>
          <w:sz w:val="26"/>
          <w:szCs w:val="26"/>
          <w:lang w:eastAsia="vi-VN"/>
        </w:rPr>
        <w:t>Digital leadership is commonly conceptualized as an integrated capability that encompasses both leadership capacities, including knowledge, skills, and attitudes, and leadership practices reflected in concrete actions. This perspective emphasizes strategic capability and social influence capability within the context of digital transformation. However, many scholars tend to develop the concept of digital leadership based on a single dimension of the broader leadership construct, which does not fully capture the integrated nature of leadership in digital environments.</w:t>
      </w:r>
    </w:p>
    <w:p w14:paraId="65C54E95" w14:textId="014C4CA6" w:rsidR="00013A47" w:rsidRPr="0010286E" w:rsidRDefault="00013A47" w:rsidP="00787CF9">
      <w:pPr>
        <w:spacing w:after="0" w:line="240" w:lineRule="auto"/>
        <w:ind w:firstLine="567"/>
        <w:jc w:val="both"/>
        <w:rPr>
          <w:rFonts w:cs="Times New Roman"/>
          <w:sz w:val="26"/>
          <w:szCs w:val="26"/>
          <w:lang w:eastAsia="vi-VN"/>
        </w:rPr>
      </w:pPr>
      <w:r w:rsidRPr="0010286E">
        <w:rPr>
          <w:rFonts w:cs="Times New Roman"/>
          <w:sz w:val="26"/>
          <w:szCs w:val="26"/>
          <w:lang w:eastAsia="vi-VN"/>
        </w:rPr>
        <w:t>(ii) Components of digital leadership</w:t>
      </w:r>
      <w:r w:rsidR="00787CF9">
        <w:rPr>
          <w:rFonts w:cs="Times New Roman"/>
          <w:sz w:val="26"/>
          <w:szCs w:val="26"/>
          <w:lang w:eastAsia="vi-VN"/>
        </w:rPr>
        <w:t xml:space="preserve">: </w:t>
      </w:r>
      <w:r w:rsidRPr="0010286E">
        <w:rPr>
          <w:rFonts w:cs="Times New Roman"/>
          <w:sz w:val="26"/>
          <w:szCs w:val="26"/>
          <w:lang w:eastAsia="vi-VN"/>
        </w:rPr>
        <w:t>Digital leadership comprises a set of core competencies applied in digital contexts. There is broad consensus in the literature regarding key competencies, including creativity, analytical and problem-oriented thinking, learning capability, domain-specific expertise, vision, collaboration, and the ability to lead and inspire.</w:t>
      </w:r>
    </w:p>
    <w:p w14:paraId="78B97E20" w14:textId="7C432D24" w:rsidR="00013A47" w:rsidRPr="0010286E" w:rsidRDefault="00013A47" w:rsidP="00787CF9">
      <w:pPr>
        <w:spacing w:after="0" w:line="240" w:lineRule="auto"/>
        <w:ind w:firstLine="567"/>
        <w:jc w:val="both"/>
        <w:rPr>
          <w:rFonts w:cs="Times New Roman"/>
          <w:sz w:val="26"/>
          <w:szCs w:val="26"/>
          <w:lang w:eastAsia="vi-VN"/>
        </w:rPr>
      </w:pPr>
      <w:r w:rsidRPr="0010286E">
        <w:rPr>
          <w:rFonts w:cs="Times New Roman"/>
          <w:sz w:val="26"/>
          <w:szCs w:val="26"/>
          <w:lang w:eastAsia="vi-VN"/>
        </w:rPr>
        <w:t>(iii) Factors influencing digital leadership</w:t>
      </w:r>
      <w:r w:rsidR="00787CF9">
        <w:rPr>
          <w:rFonts w:cs="Times New Roman"/>
          <w:sz w:val="26"/>
          <w:szCs w:val="26"/>
          <w:lang w:eastAsia="vi-VN"/>
        </w:rPr>
        <w:t xml:space="preserve">: </w:t>
      </w:r>
      <w:r w:rsidRPr="0010286E">
        <w:rPr>
          <w:rFonts w:cs="Times New Roman"/>
          <w:sz w:val="26"/>
          <w:szCs w:val="26"/>
          <w:lang w:eastAsia="vi-VN"/>
        </w:rPr>
        <w:t>The literature identifies three main groups of factors influencing digital leadership, namely leader-related characteristics, organizational conditions, and the external environment.</w:t>
      </w:r>
    </w:p>
    <w:p w14:paraId="53F911F8" w14:textId="288937D5" w:rsidR="00013A47" w:rsidRPr="0010286E" w:rsidRDefault="00013A47" w:rsidP="00787CF9">
      <w:pPr>
        <w:spacing w:after="0" w:line="240" w:lineRule="auto"/>
        <w:ind w:firstLine="567"/>
        <w:jc w:val="both"/>
        <w:rPr>
          <w:rFonts w:cs="Times New Roman"/>
          <w:sz w:val="26"/>
          <w:szCs w:val="26"/>
          <w:lang w:eastAsia="vi-VN"/>
        </w:rPr>
      </w:pPr>
      <w:r w:rsidRPr="0010286E">
        <w:rPr>
          <w:rFonts w:cs="Times New Roman"/>
          <w:sz w:val="26"/>
          <w:szCs w:val="26"/>
          <w:lang w:eastAsia="vi-VN"/>
        </w:rPr>
        <w:t>(iv) Effects of digital leadership</w:t>
      </w:r>
      <w:r w:rsidR="00787CF9">
        <w:rPr>
          <w:rFonts w:cs="Times New Roman"/>
          <w:sz w:val="26"/>
          <w:szCs w:val="26"/>
          <w:lang w:eastAsia="vi-VN"/>
        </w:rPr>
        <w:t xml:space="preserve">: </w:t>
      </w:r>
      <w:r w:rsidRPr="0010286E">
        <w:rPr>
          <w:rFonts w:cs="Times New Roman"/>
          <w:sz w:val="26"/>
          <w:szCs w:val="26"/>
          <w:lang w:eastAsia="vi-VN"/>
        </w:rPr>
        <w:t>Digital leadership influences employee behavior and capabilities and simultaneously provides direction and guidance for the adoption and use of digital technologies within organizations.</w:t>
      </w:r>
    </w:p>
    <w:p w14:paraId="15333B6D" w14:textId="77777777" w:rsidR="00013A47" w:rsidRPr="0010286E" w:rsidRDefault="00013A47" w:rsidP="0033181F">
      <w:pPr>
        <w:spacing w:after="0" w:line="240" w:lineRule="auto"/>
        <w:jc w:val="both"/>
        <w:rPr>
          <w:rFonts w:cs="Times New Roman"/>
          <w:b/>
          <w:bCs/>
          <w:i/>
          <w:iCs/>
          <w:sz w:val="26"/>
          <w:szCs w:val="26"/>
          <w:lang w:eastAsia="vi-VN"/>
        </w:rPr>
      </w:pPr>
      <w:r w:rsidRPr="0010286E">
        <w:rPr>
          <w:rFonts w:cs="Times New Roman"/>
          <w:b/>
          <w:bCs/>
          <w:i/>
          <w:iCs/>
          <w:sz w:val="26"/>
          <w:szCs w:val="26"/>
          <w:lang w:eastAsia="vi-VN"/>
        </w:rPr>
        <w:t>1.1.2. Review of studies on knowledge sharing</w:t>
      </w:r>
    </w:p>
    <w:p w14:paraId="697B8063"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(i) Conceptualization</w:t>
      </w:r>
    </w:p>
    <w:p w14:paraId="41F95438"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Knowledge sharing is approached from two main perspectives. The first views it as proactive and voluntary individual behavior. The second considers it an organizational process that is coordinated through formal rules, procedures, and organizational culture.</w:t>
      </w:r>
    </w:p>
    <w:p w14:paraId="2525327B" w14:textId="025BB2A0" w:rsidR="00013A47" w:rsidRPr="0010286E" w:rsidRDefault="00013A47" w:rsidP="00787CF9">
      <w:pPr>
        <w:spacing w:after="0" w:line="240" w:lineRule="auto"/>
        <w:ind w:firstLine="567"/>
        <w:jc w:val="both"/>
        <w:rPr>
          <w:rFonts w:cs="Times New Roman"/>
          <w:sz w:val="26"/>
          <w:szCs w:val="26"/>
          <w:lang w:eastAsia="vi-VN"/>
        </w:rPr>
      </w:pPr>
      <w:r w:rsidRPr="0010286E">
        <w:rPr>
          <w:rFonts w:cs="Times New Roman"/>
          <w:sz w:val="26"/>
          <w:szCs w:val="26"/>
          <w:lang w:eastAsia="vi-VN"/>
        </w:rPr>
        <w:t>(ii) Manifestations of knowledge sharing</w:t>
      </w:r>
      <w:r w:rsidR="00787CF9">
        <w:rPr>
          <w:rFonts w:cs="Times New Roman"/>
          <w:sz w:val="26"/>
          <w:szCs w:val="26"/>
          <w:lang w:eastAsia="vi-VN"/>
        </w:rPr>
        <w:t xml:space="preserve">: </w:t>
      </w:r>
      <w:r w:rsidRPr="0010286E">
        <w:rPr>
          <w:rFonts w:cs="Times New Roman"/>
          <w:sz w:val="26"/>
          <w:szCs w:val="26"/>
          <w:lang w:eastAsia="vi-VN"/>
        </w:rPr>
        <w:t>From the individual perspective, knowledge sharing is reflected in knowledge contribution and knowledge collection behaviors, encompassing both tacit and explicit knowledge. From the organizational perspective, knowledge sharing is embedded in specific processes, systems, and policies.</w:t>
      </w:r>
    </w:p>
    <w:p w14:paraId="05191537" w14:textId="0D7531A5" w:rsidR="00013A47" w:rsidRPr="00A0446E" w:rsidRDefault="00013A47" w:rsidP="00787CF9">
      <w:pPr>
        <w:spacing w:after="0" w:line="240" w:lineRule="auto"/>
        <w:ind w:firstLine="567"/>
        <w:jc w:val="both"/>
        <w:rPr>
          <w:rFonts w:cs="Times New Roman"/>
          <w:spacing w:val="-8"/>
          <w:sz w:val="26"/>
          <w:szCs w:val="26"/>
          <w:lang w:eastAsia="vi-VN"/>
        </w:rPr>
      </w:pPr>
      <w:r w:rsidRPr="00A0446E">
        <w:rPr>
          <w:rFonts w:cs="Times New Roman"/>
          <w:spacing w:val="-8"/>
          <w:sz w:val="26"/>
          <w:szCs w:val="26"/>
          <w:lang w:eastAsia="vi-VN"/>
        </w:rPr>
        <w:t>(iii) Factors influencing knowledge sharing</w:t>
      </w:r>
      <w:r w:rsidR="00787CF9" w:rsidRPr="00A0446E">
        <w:rPr>
          <w:rFonts w:cs="Times New Roman"/>
          <w:spacing w:val="-8"/>
          <w:sz w:val="26"/>
          <w:szCs w:val="26"/>
          <w:lang w:eastAsia="vi-VN"/>
        </w:rPr>
        <w:t xml:space="preserve">: </w:t>
      </w:r>
      <w:r w:rsidRPr="00A0446E">
        <w:rPr>
          <w:rFonts w:cs="Times New Roman"/>
          <w:spacing w:val="-8"/>
          <w:sz w:val="26"/>
          <w:szCs w:val="26"/>
          <w:lang w:eastAsia="vi-VN"/>
        </w:rPr>
        <w:t>Knowledge sharing is influenced by individual factors, organizational factors, and the characteristics of the knowledge being shared.</w:t>
      </w:r>
    </w:p>
    <w:p w14:paraId="3B6ADE6E" w14:textId="7B84FB5D" w:rsidR="00013A47" w:rsidRPr="0010286E" w:rsidRDefault="00013A47" w:rsidP="00787CF9">
      <w:pPr>
        <w:spacing w:after="0" w:line="240" w:lineRule="auto"/>
        <w:ind w:firstLine="567"/>
        <w:jc w:val="both"/>
        <w:rPr>
          <w:rFonts w:cs="Times New Roman"/>
          <w:sz w:val="26"/>
          <w:szCs w:val="26"/>
          <w:lang w:eastAsia="vi-VN"/>
        </w:rPr>
      </w:pPr>
      <w:r w:rsidRPr="0010286E">
        <w:rPr>
          <w:rFonts w:cs="Times New Roman"/>
          <w:sz w:val="26"/>
          <w:szCs w:val="26"/>
          <w:lang w:eastAsia="vi-VN"/>
        </w:rPr>
        <w:t>(iv) Role of knowledge sharing</w:t>
      </w:r>
      <w:r w:rsidR="00787CF9">
        <w:rPr>
          <w:rFonts w:cs="Times New Roman"/>
          <w:sz w:val="26"/>
          <w:szCs w:val="26"/>
          <w:lang w:eastAsia="vi-VN"/>
        </w:rPr>
        <w:t xml:space="preserve">: </w:t>
      </w:r>
      <w:r w:rsidRPr="0010286E">
        <w:rPr>
          <w:rFonts w:cs="Times New Roman"/>
          <w:sz w:val="26"/>
          <w:szCs w:val="26"/>
          <w:lang w:eastAsia="vi-VN"/>
        </w:rPr>
        <w:t>Knowledge sharing enhances job performance and employee learning capability and serves as a mechanism through which knowledge is disseminated throughout the organization.</w:t>
      </w:r>
    </w:p>
    <w:p w14:paraId="0DE3F3F0" w14:textId="77777777" w:rsidR="00013A47" w:rsidRPr="0010286E" w:rsidRDefault="00013A47" w:rsidP="0033181F">
      <w:pPr>
        <w:spacing w:after="0" w:line="240" w:lineRule="auto"/>
        <w:jc w:val="both"/>
        <w:rPr>
          <w:rFonts w:cs="Times New Roman"/>
          <w:b/>
          <w:bCs/>
          <w:i/>
          <w:iCs/>
          <w:sz w:val="26"/>
          <w:szCs w:val="26"/>
          <w:lang w:eastAsia="vi-VN"/>
        </w:rPr>
      </w:pPr>
      <w:r w:rsidRPr="0010286E">
        <w:rPr>
          <w:rFonts w:cs="Times New Roman"/>
          <w:b/>
          <w:bCs/>
          <w:i/>
          <w:iCs/>
          <w:sz w:val="26"/>
          <w:szCs w:val="26"/>
          <w:lang w:eastAsia="vi-VN"/>
        </w:rPr>
        <w:t>1.1.3. Review of studies on innovation</w:t>
      </w:r>
    </w:p>
    <w:p w14:paraId="04036951" w14:textId="54E31A55" w:rsidR="00013A47" w:rsidRPr="0010286E" w:rsidRDefault="00013A47" w:rsidP="00787CF9">
      <w:pPr>
        <w:spacing w:after="0" w:line="240" w:lineRule="auto"/>
        <w:ind w:firstLine="567"/>
        <w:jc w:val="both"/>
        <w:rPr>
          <w:rFonts w:cs="Times New Roman"/>
          <w:sz w:val="26"/>
          <w:szCs w:val="26"/>
          <w:lang w:eastAsia="vi-VN"/>
        </w:rPr>
      </w:pPr>
      <w:r w:rsidRPr="0010286E">
        <w:rPr>
          <w:rFonts w:cs="Times New Roman"/>
          <w:sz w:val="26"/>
          <w:szCs w:val="26"/>
          <w:lang w:eastAsia="vi-VN"/>
        </w:rPr>
        <w:t>(i) Conceptual approaches to innovation</w:t>
      </w:r>
      <w:r w:rsidR="00787CF9">
        <w:rPr>
          <w:rFonts w:cs="Times New Roman"/>
          <w:sz w:val="26"/>
          <w:szCs w:val="26"/>
          <w:lang w:eastAsia="vi-VN"/>
        </w:rPr>
        <w:t xml:space="preserve">: </w:t>
      </w:r>
      <w:r w:rsidRPr="0010286E">
        <w:rPr>
          <w:rFonts w:cs="Times New Roman"/>
          <w:sz w:val="26"/>
          <w:szCs w:val="26"/>
          <w:lang w:eastAsia="vi-VN"/>
        </w:rPr>
        <w:t>The literature presents several main approaches to innovation, including innovation as creativity and ideas, innovation as closely linked to knowledge, innovation as an outcome, and innovation as both a process and an outcome.</w:t>
      </w:r>
    </w:p>
    <w:p w14:paraId="26BB2C9E" w14:textId="057A8F39"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(ii) Types of innovation</w:t>
      </w:r>
      <w:r w:rsidR="00787CF9">
        <w:rPr>
          <w:rFonts w:cs="Times New Roman"/>
          <w:sz w:val="26"/>
          <w:szCs w:val="26"/>
          <w:lang w:eastAsia="vi-VN"/>
        </w:rPr>
        <w:t xml:space="preserve">: </w:t>
      </w:r>
      <w:r w:rsidRPr="0010286E">
        <w:rPr>
          <w:rFonts w:cs="Times New Roman"/>
          <w:sz w:val="26"/>
          <w:szCs w:val="26"/>
          <w:lang w:eastAsia="vi-VN"/>
        </w:rPr>
        <w:t>Innovation is classified according to the depth of change, including incremental innovation and radical innovation, and according to innovation domains, including product innovation and process innovation.</w:t>
      </w:r>
    </w:p>
    <w:p w14:paraId="4A6A2B4C" w14:textId="506A0CC2" w:rsidR="00013A47" w:rsidRPr="0010286E" w:rsidRDefault="00013A47" w:rsidP="00787CF9">
      <w:pPr>
        <w:spacing w:after="0" w:line="240" w:lineRule="auto"/>
        <w:ind w:firstLine="567"/>
        <w:jc w:val="both"/>
        <w:rPr>
          <w:rFonts w:cs="Times New Roman"/>
          <w:sz w:val="26"/>
          <w:szCs w:val="26"/>
          <w:lang w:eastAsia="vi-VN"/>
        </w:rPr>
      </w:pPr>
      <w:r w:rsidRPr="0010286E">
        <w:rPr>
          <w:rFonts w:cs="Times New Roman"/>
          <w:sz w:val="26"/>
          <w:szCs w:val="26"/>
          <w:lang w:eastAsia="vi-VN"/>
        </w:rPr>
        <w:t>(iii) Measurement of innovation</w:t>
      </w:r>
      <w:r w:rsidR="00787CF9">
        <w:rPr>
          <w:rFonts w:cs="Times New Roman"/>
          <w:sz w:val="26"/>
          <w:szCs w:val="26"/>
          <w:lang w:eastAsia="vi-VN"/>
        </w:rPr>
        <w:t xml:space="preserve">: </w:t>
      </w:r>
      <w:r w:rsidRPr="0010286E">
        <w:rPr>
          <w:rFonts w:cs="Times New Roman"/>
          <w:sz w:val="26"/>
          <w:szCs w:val="26"/>
          <w:lang w:eastAsia="vi-VN"/>
        </w:rPr>
        <w:t>Innovation is assessed using direct indicators, such as the number of improved or newly developed products or processes, revenue generated from innovation activities, and patents, as well as indirect indicators based on participants’ subjective assessments of innovation outcomes.</w:t>
      </w:r>
    </w:p>
    <w:p w14:paraId="6F5D01B9" w14:textId="1EF16051" w:rsidR="00013A47" w:rsidRPr="0010286E" w:rsidRDefault="00013A47" w:rsidP="00787CF9">
      <w:pPr>
        <w:spacing w:after="0" w:line="240" w:lineRule="auto"/>
        <w:ind w:firstLine="567"/>
        <w:jc w:val="both"/>
        <w:rPr>
          <w:rFonts w:cs="Times New Roman"/>
          <w:sz w:val="26"/>
          <w:szCs w:val="26"/>
          <w:lang w:eastAsia="vi-VN"/>
        </w:rPr>
      </w:pPr>
      <w:r w:rsidRPr="0010286E">
        <w:rPr>
          <w:rFonts w:cs="Times New Roman"/>
          <w:sz w:val="26"/>
          <w:szCs w:val="26"/>
          <w:lang w:eastAsia="vi-VN"/>
        </w:rPr>
        <w:lastRenderedPageBreak/>
        <w:t>(iv) Factors influencing innovation</w:t>
      </w:r>
      <w:r w:rsidR="00787CF9">
        <w:rPr>
          <w:rFonts w:cs="Times New Roman"/>
          <w:sz w:val="26"/>
          <w:szCs w:val="26"/>
          <w:lang w:eastAsia="vi-VN"/>
        </w:rPr>
        <w:t xml:space="preserve">: </w:t>
      </w:r>
      <w:r w:rsidRPr="0010286E">
        <w:rPr>
          <w:rFonts w:cs="Times New Roman"/>
          <w:sz w:val="26"/>
          <w:szCs w:val="26"/>
          <w:lang w:eastAsia="vi-VN"/>
        </w:rPr>
        <w:t>Factors influencing innovation include macro-environmental factors and organizational environment-related factors.</w:t>
      </w:r>
    </w:p>
    <w:p w14:paraId="5C5754F1" w14:textId="627D986C" w:rsidR="00013A47" w:rsidRPr="0010286E" w:rsidRDefault="00013A47" w:rsidP="00787CF9">
      <w:pPr>
        <w:spacing w:after="0" w:line="240" w:lineRule="auto"/>
        <w:ind w:firstLine="567"/>
        <w:jc w:val="both"/>
        <w:rPr>
          <w:rFonts w:cs="Times New Roman"/>
          <w:sz w:val="26"/>
          <w:szCs w:val="26"/>
          <w:lang w:eastAsia="vi-VN"/>
        </w:rPr>
      </w:pPr>
      <w:r w:rsidRPr="0010286E">
        <w:rPr>
          <w:rFonts w:cs="Times New Roman"/>
          <w:sz w:val="26"/>
          <w:szCs w:val="26"/>
          <w:lang w:eastAsia="vi-VN"/>
        </w:rPr>
        <w:t>(v) Effects of innovation on organizational performance</w:t>
      </w:r>
      <w:r w:rsidR="00787CF9">
        <w:rPr>
          <w:rFonts w:cs="Times New Roman"/>
          <w:sz w:val="26"/>
          <w:szCs w:val="26"/>
          <w:lang w:eastAsia="vi-VN"/>
        </w:rPr>
        <w:t xml:space="preserve">: </w:t>
      </w:r>
      <w:r w:rsidRPr="0010286E">
        <w:rPr>
          <w:rFonts w:cs="Times New Roman"/>
          <w:sz w:val="26"/>
          <w:szCs w:val="26"/>
          <w:lang w:eastAsia="vi-VN"/>
        </w:rPr>
        <w:t>Innovation affects organizational operational capabilities, including organizational performance, competitiveness, and labor productivity.</w:t>
      </w:r>
    </w:p>
    <w:p w14:paraId="1D6295D8" w14:textId="77777777" w:rsidR="00013A47" w:rsidRPr="0010286E" w:rsidRDefault="00013A47" w:rsidP="0033181F">
      <w:pPr>
        <w:spacing w:after="0" w:line="240" w:lineRule="auto"/>
        <w:jc w:val="both"/>
        <w:rPr>
          <w:rFonts w:cs="Times New Roman"/>
          <w:b/>
          <w:bCs/>
          <w:sz w:val="26"/>
          <w:szCs w:val="26"/>
          <w:lang w:eastAsia="vi-VN"/>
        </w:rPr>
      </w:pPr>
      <w:r w:rsidRPr="0010286E">
        <w:rPr>
          <w:rFonts w:cs="Times New Roman"/>
          <w:b/>
          <w:bCs/>
          <w:sz w:val="26"/>
          <w:szCs w:val="26"/>
          <w:lang w:eastAsia="vi-VN"/>
        </w:rPr>
        <w:t>1.2. Review of studies on the relationships among digital leadership, knowledge sharing and innovation</w:t>
      </w:r>
    </w:p>
    <w:p w14:paraId="6A1B2F58" w14:textId="77777777" w:rsidR="00013A47" w:rsidRPr="0033181F" w:rsidRDefault="00013A47" w:rsidP="00013A47">
      <w:pPr>
        <w:spacing w:after="0" w:line="240" w:lineRule="auto"/>
        <w:ind w:firstLine="567"/>
        <w:jc w:val="both"/>
        <w:rPr>
          <w:rFonts w:cs="Times New Roman"/>
          <w:spacing w:val="-2"/>
          <w:sz w:val="26"/>
          <w:szCs w:val="26"/>
          <w:lang w:eastAsia="vi-VN"/>
        </w:rPr>
      </w:pPr>
      <w:r w:rsidRPr="0033181F">
        <w:rPr>
          <w:rFonts w:cs="Times New Roman"/>
          <w:spacing w:val="-2"/>
          <w:sz w:val="26"/>
          <w:szCs w:val="26"/>
          <w:lang w:eastAsia="vi-VN"/>
        </w:rPr>
        <w:t>To date, several studies have examined the relationships among digital leadership, knowledge sharing, and innovation. However, most of these studies focus on pairwise relationships, such as the effect of digital leadership on innovation or the role of knowledge sharing in innovation, rather than simultaneously examining all three constructs within an integrated model. A synthesis of relevant studies is presented as follows.</w:t>
      </w:r>
    </w:p>
    <w:p w14:paraId="2FF445CB" w14:textId="77777777" w:rsidR="00013A47" w:rsidRPr="0010286E" w:rsidRDefault="00013A47" w:rsidP="0033181F">
      <w:pPr>
        <w:spacing w:after="0" w:line="240" w:lineRule="auto"/>
        <w:jc w:val="both"/>
        <w:rPr>
          <w:rFonts w:cs="Times New Roman"/>
          <w:b/>
          <w:bCs/>
          <w:i/>
          <w:iCs/>
          <w:sz w:val="26"/>
          <w:szCs w:val="26"/>
          <w:lang w:eastAsia="vi-VN"/>
        </w:rPr>
      </w:pPr>
      <w:r w:rsidRPr="0010286E">
        <w:rPr>
          <w:rFonts w:cs="Times New Roman"/>
          <w:b/>
          <w:bCs/>
          <w:i/>
          <w:iCs/>
          <w:sz w:val="26"/>
          <w:szCs w:val="26"/>
          <w:lang w:eastAsia="vi-VN"/>
        </w:rPr>
        <w:t>1.2.1. Studies on the effect of digital leadership on knowledge sharing</w:t>
      </w:r>
    </w:p>
    <w:p w14:paraId="49265C21"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Recent studies suggest that digital leadership can promote knowledge sharing and thereby support innovation. Nevertheless, empirical evidence regarding the mechanisms and magnitude of this effect remains inconsistent, indicating the need for further investigation across different organizational contexts.</w:t>
      </w:r>
    </w:p>
    <w:p w14:paraId="5FA94098" w14:textId="77777777" w:rsidR="00013A47" w:rsidRPr="0010286E" w:rsidRDefault="00013A47" w:rsidP="0033181F">
      <w:pPr>
        <w:spacing w:after="0" w:line="240" w:lineRule="auto"/>
        <w:jc w:val="both"/>
        <w:rPr>
          <w:rFonts w:cs="Times New Roman"/>
          <w:b/>
          <w:bCs/>
          <w:i/>
          <w:iCs/>
          <w:sz w:val="26"/>
          <w:szCs w:val="26"/>
          <w:lang w:eastAsia="vi-VN"/>
        </w:rPr>
      </w:pPr>
      <w:r w:rsidRPr="0010286E">
        <w:rPr>
          <w:rFonts w:cs="Times New Roman"/>
          <w:b/>
          <w:bCs/>
          <w:i/>
          <w:iCs/>
          <w:sz w:val="26"/>
          <w:szCs w:val="26"/>
          <w:lang w:eastAsia="vi-VN"/>
        </w:rPr>
        <w:t>1.2.2. Studies on the effect of digital leadership on innovation</w:t>
      </w:r>
    </w:p>
    <w:p w14:paraId="7B1FE28E"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Digital leadership has been associated with various forms of innovation, such as green innovation, exploratory innovation, and business model reconfiguration, as documented by Mihardjo et al. (2019), Muniroh et al. (2022), Salamzadeh et al. (2021), T. Wang et al. (2022), and Nguyen Ba Lang and Le Ba Phong (2023). However, some findings indicate that this effect may occur primarily through mediating variables rather than directly, as suggested by Benitez et al. (2022).</w:t>
      </w:r>
    </w:p>
    <w:p w14:paraId="11434B8A" w14:textId="77777777" w:rsidR="00013A47" w:rsidRPr="0010286E" w:rsidRDefault="00013A47" w:rsidP="0033181F">
      <w:pPr>
        <w:spacing w:after="0" w:line="240" w:lineRule="auto"/>
        <w:jc w:val="both"/>
        <w:rPr>
          <w:rFonts w:cs="Times New Roman"/>
          <w:b/>
          <w:bCs/>
          <w:i/>
          <w:iCs/>
          <w:sz w:val="26"/>
          <w:szCs w:val="26"/>
          <w:lang w:eastAsia="vi-VN"/>
        </w:rPr>
      </w:pPr>
      <w:r w:rsidRPr="0010286E">
        <w:rPr>
          <w:rFonts w:cs="Times New Roman"/>
          <w:b/>
          <w:bCs/>
          <w:i/>
          <w:iCs/>
          <w:sz w:val="26"/>
          <w:szCs w:val="26"/>
          <w:lang w:eastAsia="vi-VN"/>
        </w:rPr>
        <w:t>1.2.3. Studies on the effect of knowledge sharing on innovation</w:t>
      </w:r>
    </w:p>
    <w:p w14:paraId="5DB59A9D"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The effect of knowledge sharing on innovation is commonly measured through tacit and explicit knowledge or through knowledge contribution and knowledge collection behaviors. Empirical findings remain mixed. Several studies confirm a positive and direct effect of knowledge sharing on innovation, including Lin (2007), Z. Wang and Wang (2012), Kim and Shim (2018), Li et al. (2019), Nham et al. (2020), Berraies et al. (2021), Lei et al. (2020), and Pham Thi Thu Thuy (2024). In contrast, other studies argue that the effect occurs mainly through mediating mechanisms, as reported by Liao et al. (2007) and Yeşil et al. (2013).</w:t>
      </w:r>
    </w:p>
    <w:p w14:paraId="1AF95CB1" w14:textId="77777777" w:rsidR="00013A47" w:rsidRPr="0010286E" w:rsidRDefault="00013A47" w:rsidP="0033181F">
      <w:pPr>
        <w:spacing w:after="0" w:line="240" w:lineRule="auto"/>
        <w:jc w:val="both"/>
        <w:rPr>
          <w:rFonts w:cs="Times New Roman"/>
          <w:b/>
          <w:bCs/>
          <w:sz w:val="26"/>
          <w:szCs w:val="26"/>
          <w:lang w:eastAsia="vi-VN"/>
        </w:rPr>
      </w:pPr>
      <w:r w:rsidRPr="0010286E">
        <w:rPr>
          <w:rFonts w:cs="Times New Roman"/>
          <w:b/>
          <w:bCs/>
          <w:sz w:val="26"/>
          <w:szCs w:val="26"/>
          <w:lang w:eastAsia="vi-VN"/>
        </w:rPr>
        <w:t>1.3. Research gaps</w:t>
      </w:r>
    </w:p>
    <w:p w14:paraId="6B65BC1A" w14:textId="2AF7D2C2"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Based on the systematic review of relevant literature, several research gaps are identified</w:t>
      </w:r>
      <w:r w:rsidR="00787CF9">
        <w:rPr>
          <w:rFonts w:cs="Times New Roman"/>
          <w:sz w:val="26"/>
          <w:szCs w:val="26"/>
          <w:lang w:eastAsia="vi-VN"/>
        </w:rPr>
        <w:t xml:space="preserve">: </w:t>
      </w:r>
    </w:p>
    <w:p w14:paraId="38EE2E6D"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First, there remains a lack of studies developing measurement scales that comprehensively capture the conceptual domain of digital leadership from a leadership capability perspective. This perspective integrates both leadership capacities and leadership practices in shaping a clear vision, formulating and implementing strategies and plans, and leading, inspiring, and encouraging organizational members to participate in digital technology adoption. Therefore, further theoretical research is required to unify conceptual understanding and clarify the core characteristics of digital leadership, thereby establishing a solid foundation for subsequent empirical studies.</w:t>
      </w:r>
    </w:p>
    <w:p w14:paraId="2477E48A"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 xml:space="preserve">Second, the number of studies simultaneously examining the interrelationships among digital leadership, knowledge sharing, and innovation remains limited. Most existing studies focus on bilateral relationships, such as digital leadership and knowledge sharing or knowledge sharing and innovation, while the linkage between digital </w:t>
      </w:r>
      <w:r w:rsidRPr="0010286E">
        <w:rPr>
          <w:rFonts w:cs="Times New Roman"/>
          <w:sz w:val="26"/>
          <w:szCs w:val="26"/>
          <w:lang w:eastAsia="vi-VN"/>
        </w:rPr>
        <w:lastRenderedPageBreak/>
        <w:t>leadership and knowledge sharing and the mediating role of knowledge sharing within the triadic relationship have not been comprehensively explored.</w:t>
      </w:r>
    </w:p>
    <w:p w14:paraId="6F49680A" w14:textId="77777777" w:rsidR="000A3D6A" w:rsidRPr="000A3D6A" w:rsidRDefault="000A3D6A" w:rsidP="000A3D6A">
      <w:pPr>
        <w:spacing w:after="0" w:line="240" w:lineRule="auto"/>
        <w:ind w:firstLine="567"/>
        <w:jc w:val="both"/>
        <w:rPr>
          <w:rFonts w:cs="Times New Roman"/>
          <w:sz w:val="26"/>
          <w:szCs w:val="26"/>
          <w:lang w:eastAsia="vi-VN"/>
        </w:rPr>
      </w:pPr>
      <w:r w:rsidRPr="000A3D6A">
        <w:rPr>
          <w:rFonts w:cs="Times New Roman"/>
          <w:sz w:val="26"/>
          <w:szCs w:val="26"/>
          <w:lang w:eastAsia="vi-VN"/>
        </w:rPr>
        <w:t>In addition, existing empirical evidence remains inconsistent. Some studies affirm a direct and positive impact of digital leadership on innovation, whereas others argue that this relationship is realized only through mediating factors. Similarly, the role of knowledge sharing in fostering innovation has been interpreted in different ways: certain perspectives emphasize its direct effect, while others highlight its mediating mechanism. These discrepancies in prior findings suggest that the research problem has not yet been conclusively resolved and warrants further investigation in subsequent studies.</w:t>
      </w:r>
    </w:p>
    <w:p w14:paraId="6E293E3E" w14:textId="1B0F00B6" w:rsidR="000A3D6A" w:rsidRPr="000A3D6A" w:rsidRDefault="000A3D6A" w:rsidP="000A3D6A">
      <w:pPr>
        <w:spacing w:after="0" w:line="240" w:lineRule="auto"/>
        <w:ind w:firstLine="567"/>
        <w:jc w:val="both"/>
        <w:rPr>
          <w:rFonts w:cs="Times New Roman"/>
          <w:sz w:val="26"/>
          <w:szCs w:val="26"/>
          <w:lang w:eastAsia="vi-VN"/>
        </w:rPr>
      </w:pPr>
      <w:r w:rsidRPr="000A3D6A">
        <w:rPr>
          <w:rFonts w:cs="Times New Roman"/>
          <w:sz w:val="26"/>
          <w:szCs w:val="26"/>
          <w:lang w:eastAsia="vi-VN"/>
        </w:rPr>
        <w:t>Third, previous research has drawn upon various theoretical foundations</w:t>
      </w:r>
      <w:r>
        <w:rPr>
          <w:rFonts w:cs="Times New Roman"/>
          <w:sz w:val="26"/>
          <w:szCs w:val="26"/>
          <w:lang w:eastAsia="vi-VN"/>
        </w:rPr>
        <w:t xml:space="preserve">, </w:t>
      </w:r>
      <w:r w:rsidRPr="000A3D6A">
        <w:rPr>
          <w:rFonts w:cs="Times New Roman"/>
          <w:sz w:val="26"/>
          <w:szCs w:val="26"/>
          <w:lang w:eastAsia="vi-VN"/>
        </w:rPr>
        <w:t>such as Upper Echelons Theory, the Knowledge</w:t>
      </w:r>
      <w:r>
        <w:rPr>
          <w:rFonts w:cs="Times New Roman"/>
          <w:sz w:val="26"/>
          <w:szCs w:val="26"/>
          <w:lang w:eastAsia="vi-VN"/>
        </w:rPr>
        <w:t xml:space="preserve"> </w:t>
      </w:r>
      <w:r w:rsidRPr="000A3D6A">
        <w:rPr>
          <w:rFonts w:cs="Times New Roman"/>
          <w:sz w:val="26"/>
          <w:szCs w:val="26"/>
          <w:lang w:eastAsia="vi-VN"/>
        </w:rPr>
        <w:t>-</w:t>
      </w:r>
      <w:r>
        <w:rPr>
          <w:rFonts w:cs="Times New Roman"/>
          <w:sz w:val="26"/>
          <w:szCs w:val="26"/>
          <w:lang w:eastAsia="vi-VN"/>
        </w:rPr>
        <w:t xml:space="preserve"> </w:t>
      </w:r>
      <w:r w:rsidRPr="000A3D6A">
        <w:rPr>
          <w:rFonts w:cs="Times New Roman"/>
          <w:sz w:val="26"/>
          <w:szCs w:val="26"/>
          <w:lang w:eastAsia="vi-VN"/>
        </w:rPr>
        <w:t>Based View, Dynamic Capabilities Theory, Diffusion of Innovation Theory, Technology Acceptance Theory, and Organizational Learning Theory</w:t>
      </w:r>
      <w:r>
        <w:rPr>
          <w:rFonts w:cs="Times New Roman"/>
          <w:sz w:val="26"/>
          <w:szCs w:val="26"/>
          <w:lang w:eastAsia="vi-VN"/>
        </w:rPr>
        <w:t xml:space="preserve"> - </w:t>
      </w:r>
      <w:r w:rsidRPr="000A3D6A">
        <w:rPr>
          <w:rFonts w:cs="Times New Roman"/>
          <w:sz w:val="26"/>
          <w:szCs w:val="26"/>
          <w:lang w:eastAsia="vi-VN"/>
        </w:rPr>
        <w:t>to explain the relationships among digital leadership, knowledge sharing, and innovation. However, most studies have employed these theories in isolation to interpret bilateral relationships. This fragmented approach has not fully elucidated the overall causal pathway among the three constructs, particularly the mediating role of knowledge sharing. Therefore, further research adopting a multi-theoretical perspective is necessary to develop an integrated and comprehensive explanatory framework for the proposed research model.</w:t>
      </w:r>
    </w:p>
    <w:p w14:paraId="6B80745A" w14:textId="614E5B6A" w:rsidR="00013A47" w:rsidRPr="0010286E" w:rsidRDefault="000A3D6A"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Fourth</w:t>
      </w:r>
      <w:r w:rsidR="00013A47" w:rsidRPr="0010286E">
        <w:rPr>
          <w:rFonts w:cs="Times New Roman"/>
          <w:sz w:val="26"/>
          <w:szCs w:val="26"/>
          <w:lang w:eastAsia="vi-VN"/>
        </w:rPr>
        <w:t>, research on digital leadership and the relationships among digital leadership, knowledge sharing, and innovation has primarily been conducted in organizations operating in industrial, manufacturing, consumer goods, and telecommunications sectors in countries such as South Korea, China, Indonesia, and Thailand. In contrast, studies in the Vietnamese context, particularly in agricultural cooperatives, remain limited in terms of survey coverage and empirical evidence. Therefore, extending research within the practical context of Vietnam not only contributes to testing and refining theoretical models but also provides contextually relevant empirical evidence, thereby enhancing the applicability of the research findings.</w:t>
      </w:r>
    </w:p>
    <w:p w14:paraId="39FC96B5" w14:textId="77777777" w:rsidR="00013A47" w:rsidRPr="0010286E" w:rsidRDefault="00013A47" w:rsidP="00013A47">
      <w:pPr>
        <w:spacing w:after="0" w:line="240" w:lineRule="auto"/>
        <w:rPr>
          <w:rFonts w:cs="Times New Roman"/>
          <w:sz w:val="26"/>
          <w:szCs w:val="26"/>
          <w:lang w:eastAsia="vi-VN"/>
        </w:rPr>
      </w:pPr>
      <w:r w:rsidRPr="0010286E">
        <w:rPr>
          <w:rFonts w:cs="Times New Roman"/>
          <w:sz w:val="26"/>
          <w:szCs w:val="26"/>
          <w:lang w:eastAsia="vi-VN"/>
        </w:rPr>
        <w:br w:type="page"/>
      </w:r>
    </w:p>
    <w:p w14:paraId="2A2E7AE4" w14:textId="77777777" w:rsidR="00013A47" w:rsidRDefault="00013A47" w:rsidP="000C655F">
      <w:pPr>
        <w:spacing w:after="0" w:line="240" w:lineRule="auto"/>
        <w:jc w:val="center"/>
        <w:rPr>
          <w:rFonts w:cs="Times New Roman"/>
          <w:b/>
          <w:bCs/>
          <w:sz w:val="26"/>
          <w:szCs w:val="26"/>
          <w:lang w:eastAsia="vi-VN"/>
        </w:rPr>
      </w:pPr>
      <w:r w:rsidRPr="00787CF9">
        <w:rPr>
          <w:rFonts w:cs="Times New Roman"/>
          <w:b/>
          <w:bCs/>
          <w:sz w:val="26"/>
          <w:szCs w:val="26"/>
          <w:lang w:eastAsia="vi-VN"/>
        </w:rPr>
        <w:lastRenderedPageBreak/>
        <w:t>CHAPTER 2: THEORETICAL FOUNDATIONS AND RESEARCH MODEL ON THE EFFECTS OF DIGITAL LEADERSHIP ON KNOWLEDGE SHARING AND INNOVATION IN ORGANIZATIONS</w:t>
      </w:r>
    </w:p>
    <w:p w14:paraId="70090857" w14:textId="77777777" w:rsidR="000C655F" w:rsidRPr="000C655F" w:rsidRDefault="000C655F" w:rsidP="000C655F">
      <w:pPr>
        <w:spacing w:after="0" w:line="240" w:lineRule="auto"/>
        <w:jc w:val="center"/>
        <w:rPr>
          <w:rFonts w:cs="Times New Roman"/>
          <w:b/>
          <w:bCs/>
          <w:sz w:val="14"/>
          <w:szCs w:val="26"/>
          <w:lang w:eastAsia="vi-VN"/>
        </w:rPr>
      </w:pPr>
    </w:p>
    <w:p w14:paraId="542D4E33" w14:textId="77777777" w:rsidR="00013A47" w:rsidRPr="000C655F" w:rsidRDefault="00013A47" w:rsidP="0033181F">
      <w:pPr>
        <w:spacing w:after="0" w:line="240" w:lineRule="auto"/>
        <w:jc w:val="both"/>
        <w:rPr>
          <w:rFonts w:cs="Times New Roman"/>
          <w:b/>
          <w:bCs/>
          <w:spacing w:val="-8"/>
          <w:sz w:val="26"/>
          <w:szCs w:val="26"/>
          <w:lang w:eastAsia="vi-VN"/>
        </w:rPr>
      </w:pPr>
      <w:r w:rsidRPr="000C655F">
        <w:rPr>
          <w:rFonts w:cs="Times New Roman"/>
          <w:b/>
          <w:bCs/>
          <w:spacing w:val="-8"/>
          <w:sz w:val="26"/>
          <w:szCs w:val="26"/>
          <w:lang w:eastAsia="vi-VN"/>
        </w:rPr>
        <w:t>2.1. Theoretical foundations of digital leadership, knowledge sharing, and innovation</w:t>
      </w:r>
    </w:p>
    <w:p w14:paraId="691DDE68" w14:textId="77777777" w:rsidR="00013A47" w:rsidRPr="00787CF9" w:rsidRDefault="00013A47" w:rsidP="0033181F">
      <w:pPr>
        <w:spacing w:after="0" w:line="240" w:lineRule="auto"/>
        <w:jc w:val="both"/>
        <w:rPr>
          <w:rFonts w:cs="Times New Roman"/>
          <w:b/>
          <w:bCs/>
          <w:i/>
          <w:iCs/>
          <w:sz w:val="26"/>
          <w:szCs w:val="26"/>
          <w:lang w:eastAsia="vi-VN"/>
        </w:rPr>
      </w:pPr>
      <w:r w:rsidRPr="00787CF9">
        <w:rPr>
          <w:rFonts w:cs="Times New Roman"/>
          <w:b/>
          <w:bCs/>
          <w:i/>
          <w:iCs/>
          <w:sz w:val="26"/>
          <w:szCs w:val="26"/>
          <w:lang w:eastAsia="vi-VN"/>
        </w:rPr>
        <w:t>2.1.1. Digital leadership</w:t>
      </w:r>
    </w:p>
    <w:p w14:paraId="39EA1A7E" w14:textId="77777777" w:rsidR="00013A47" w:rsidRPr="00787CF9" w:rsidRDefault="00013A47" w:rsidP="0033181F">
      <w:pPr>
        <w:spacing w:after="0" w:line="240" w:lineRule="auto"/>
        <w:jc w:val="both"/>
        <w:rPr>
          <w:rFonts w:cs="Times New Roman"/>
          <w:i/>
          <w:iCs/>
          <w:sz w:val="26"/>
          <w:szCs w:val="26"/>
          <w:lang w:eastAsia="vi-VN"/>
        </w:rPr>
      </w:pPr>
      <w:r w:rsidRPr="00787CF9">
        <w:rPr>
          <w:rFonts w:cs="Times New Roman"/>
          <w:i/>
          <w:iCs/>
          <w:sz w:val="26"/>
          <w:szCs w:val="26"/>
          <w:lang w:eastAsia="vi-VN"/>
        </w:rPr>
        <w:t>2.1.1.1. Concept and role of digital leadership</w:t>
      </w:r>
    </w:p>
    <w:p w14:paraId="65071E07"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a. Concept of digital leadership</w:t>
      </w:r>
    </w:p>
    <w:p w14:paraId="47ADFA4C" w14:textId="77777777" w:rsidR="000A3D6A" w:rsidRPr="000A3D6A" w:rsidRDefault="000A3D6A" w:rsidP="000A3D6A">
      <w:pPr>
        <w:spacing w:after="0" w:line="240" w:lineRule="auto"/>
        <w:ind w:firstLine="567"/>
        <w:jc w:val="both"/>
        <w:rPr>
          <w:rFonts w:cs="Times New Roman"/>
          <w:sz w:val="26"/>
          <w:szCs w:val="26"/>
          <w:lang w:eastAsia="vi-VN"/>
        </w:rPr>
      </w:pPr>
      <w:r w:rsidRPr="000A3D6A">
        <w:rPr>
          <w:rFonts w:cs="Times New Roman"/>
          <w:sz w:val="26"/>
          <w:szCs w:val="26"/>
          <w:lang w:eastAsia="vi-VN"/>
        </w:rPr>
        <w:t>The dissertation integrates both strategic capability and social influence capability into a unified conceptual structure. This approach builds upon the perspectives of Niu et al. (2022) and Zeike et al. (2019), who emphasize the role of leaders in formulating and actualizing a strategic vision in the digital context, as well as the viewpoint of Zhong (2017) regarding the leader’s influential and inspirational role in guiding organizational members throughout the digital transformation process.</w:t>
      </w:r>
    </w:p>
    <w:p w14:paraId="75113CE2" w14:textId="4A88B63F"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Accordingly, digital leadership is defined as the leadership capability and leadership practices involved in creating a clear vision, developing and implementing strategies and plans, and leading, inspiring, and encouraging organizational members to participate in the application of digital technologies in organizational activities.</w:t>
      </w:r>
    </w:p>
    <w:p w14:paraId="31599D7E"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b. Role of digital leadership</w:t>
      </w:r>
    </w:p>
    <w:p w14:paraId="55FBBA1F"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Digital leadership plays a critical role in guiding organizations to adapt to changes in the digital era. Specifically, it serves as a key factor in maintaining alignment between organizational development vision and opportunities and challenges arising from technological advancement. Digital leadership promotes knowledge sharing and the development of employees’ digital capabilities, which are core elements underpinning organizational adaptability and innovation in the digital era. It fosters innovation at the organizational level and exerts broad influence on innovation culture, processes, and products within the context of digital transformation. In addition, digital leadership facilitates appropriate resource allocation to effectively implement different stages of digital transformation and supports more effective risk management.</w:t>
      </w:r>
    </w:p>
    <w:p w14:paraId="35201ED0" w14:textId="77777777" w:rsidR="00013A47" w:rsidRPr="00787CF9" w:rsidRDefault="00013A47" w:rsidP="0033181F">
      <w:pPr>
        <w:spacing w:after="0" w:line="240" w:lineRule="auto"/>
        <w:jc w:val="both"/>
        <w:rPr>
          <w:rFonts w:cs="Times New Roman"/>
          <w:sz w:val="26"/>
          <w:szCs w:val="26"/>
          <w:lang w:eastAsia="vi-VN"/>
        </w:rPr>
      </w:pPr>
      <w:r w:rsidRPr="00787CF9">
        <w:rPr>
          <w:rFonts w:cs="Times New Roman"/>
          <w:sz w:val="26"/>
          <w:szCs w:val="26"/>
          <w:lang w:eastAsia="vi-VN"/>
        </w:rPr>
        <w:t>2.1.1.2. Components of digital leadership</w:t>
      </w:r>
    </w:p>
    <w:p w14:paraId="2C4AEC74" w14:textId="123EBB82"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Based on the synthesis and evaluation of relevant literature, this study selects several representative dimensions to measure digital leadership</w:t>
      </w:r>
      <w:r w:rsidR="00787CF9" w:rsidRPr="00787CF9">
        <w:rPr>
          <w:rFonts w:cs="Times New Roman"/>
          <w:sz w:val="26"/>
          <w:szCs w:val="26"/>
          <w:lang w:eastAsia="vi-VN"/>
        </w:rPr>
        <w:t>:</w:t>
      </w:r>
    </w:p>
    <w:p w14:paraId="515DDE47" w14:textId="64D1445E" w:rsidR="00013A47" w:rsidRPr="00787CF9" w:rsidRDefault="00787CF9"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 xml:space="preserve">- </w:t>
      </w:r>
      <w:r w:rsidR="00013A47" w:rsidRPr="00787CF9">
        <w:rPr>
          <w:rFonts w:cs="Times New Roman"/>
          <w:sz w:val="26"/>
          <w:szCs w:val="26"/>
          <w:lang w:eastAsia="vi-VN"/>
        </w:rPr>
        <w:t>Creativity refers to the capability for creative and innovative thinking that transforms future-oriented ideas into feasible solutions in business operations, thereby enabling the proposal of innovative business models based on digital technologies.</w:t>
      </w:r>
    </w:p>
    <w:p w14:paraId="19253638" w14:textId="4CE9CD7E" w:rsidR="00013A47" w:rsidRPr="00787CF9" w:rsidRDefault="00787CF9"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 xml:space="preserve">- </w:t>
      </w:r>
      <w:r w:rsidR="00013A47" w:rsidRPr="00787CF9">
        <w:rPr>
          <w:rFonts w:cs="Times New Roman"/>
          <w:sz w:val="26"/>
          <w:szCs w:val="26"/>
          <w:lang w:eastAsia="vi-VN"/>
        </w:rPr>
        <w:t>Analytical and problem-oriented thinking refers to the cognitive capability to recognize issues and take appropriate actions in response to events arising during the management process. This includes the ability to adopt suitable thinking approaches to ensure the effective implementation of digital technologies within organizations.</w:t>
      </w:r>
    </w:p>
    <w:p w14:paraId="1360B5F5" w14:textId="209722D8" w:rsidR="00013A47" w:rsidRPr="00787CF9" w:rsidRDefault="00787CF9"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 xml:space="preserve">- </w:t>
      </w:r>
      <w:r w:rsidR="00013A47" w:rsidRPr="00787CF9">
        <w:rPr>
          <w:rFonts w:cs="Times New Roman"/>
          <w:sz w:val="26"/>
          <w:szCs w:val="26"/>
          <w:lang w:eastAsia="vi-VN"/>
        </w:rPr>
        <w:t>Learning capability refers to the ability to seek and explore new knowledge to lead organizations in complex environments. This capability includes learning new knowledge related to digital technologies that can be applied to organizational activities.</w:t>
      </w:r>
    </w:p>
    <w:p w14:paraId="0031300E" w14:textId="36BF9339" w:rsidR="00013A47" w:rsidRPr="00787CF9" w:rsidRDefault="00787CF9"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 xml:space="preserve">- </w:t>
      </w:r>
      <w:r w:rsidR="00013A47" w:rsidRPr="00787CF9">
        <w:rPr>
          <w:rFonts w:cs="Times New Roman"/>
          <w:sz w:val="26"/>
          <w:szCs w:val="26"/>
          <w:lang w:eastAsia="vi-VN"/>
        </w:rPr>
        <w:t>Domain-specific expertise refers to comprehensive and in-depth knowledge that enables leaders to apply it effectively in decision-making processes. In particular, knowledge related to digital technologies allows leaders to clearly identify changes in the digital environment and assess the impacts of these technologies on the implementation of digital transformation within organizations.</w:t>
      </w:r>
    </w:p>
    <w:p w14:paraId="7A0D3777" w14:textId="33833BA4" w:rsidR="00013A47" w:rsidRPr="00787CF9" w:rsidRDefault="00787CF9"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 xml:space="preserve">- </w:t>
      </w:r>
      <w:r w:rsidR="00013A47" w:rsidRPr="00787CF9">
        <w:rPr>
          <w:rFonts w:cs="Times New Roman"/>
          <w:sz w:val="26"/>
          <w:szCs w:val="26"/>
          <w:lang w:eastAsia="vi-VN"/>
        </w:rPr>
        <w:t xml:space="preserve">Vision and collaboration capability refers to the long-term orientation that enables organizations to adapt to the complexity of the business environment. In the context of </w:t>
      </w:r>
      <w:r w:rsidR="00013A47" w:rsidRPr="00787CF9">
        <w:rPr>
          <w:rFonts w:cs="Times New Roman"/>
          <w:sz w:val="26"/>
          <w:szCs w:val="26"/>
          <w:lang w:eastAsia="vi-VN"/>
        </w:rPr>
        <w:lastRenderedPageBreak/>
        <w:t>digital transformation, this vision emphasizes clear strategic direction regarding the application of digital technologies. Collaboration capability is reflected in building and maintaining networks in business operations to explore new opportunities through digital technology adoption. At the same time, it motivates employees to ensure that all members actively cooperate in implementing these technologies.</w:t>
      </w:r>
    </w:p>
    <w:p w14:paraId="6815BAC7" w14:textId="5F36C9A5" w:rsidR="00013A47" w:rsidRPr="00787CF9" w:rsidRDefault="00787CF9"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 xml:space="preserve">- </w:t>
      </w:r>
      <w:r w:rsidR="00013A47" w:rsidRPr="00787CF9">
        <w:rPr>
          <w:rFonts w:cs="Times New Roman"/>
          <w:sz w:val="26"/>
          <w:szCs w:val="26"/>
          <w:lang w:eastAsia="vi-VN"/>
        </w:rPr>
        <w:t>Leading and inspiring capability refers to the ability to encourage positive change within organizations. Leaders motivate individuals to pay attention to and proactively engage in the digital transformation process while supporting organizational members in adapting to and implementing necessary technological changes.</w:t>
      </w:r>
    </w:p>
    <w:p w14:paraId="24AB57C2" w14:textId="77777777" w:rsidR="00013A47" w:rsidRPr="00787CF9" w:rsidRDefault="00013A47" w:rsidP="0033181F">
      <w:pPr>
        <w:spacing w:after="0" w:line="240" w:lineRule="auto"/>
        <w:jc w:val="both"/>
        <w:rPr>
          <w:rFonts w:cs="Times New Roman"/>
          <w:i/>
          <w:iCs/>
          <w:sz w:val="26"/>
          <w:szCs w:val="26"/>
          <w:lang w:eastAsia="vi-VN"/>
        </w:rPr>
      </w:pPr>
      <w:r w:rsidRPr="00787CF9">
        <w:rPr>
          <w:rFonts w:cs="Times New Roman"/>
          <w:i/>
          <w:iCs/>
          <w:sz w:val="26"/>
          <w:szCs w:val="26"/>
          <w:lang w:eastAsia="vi-VN"/>
        </w:rPr>
        <w:t>2.1.1.3. Factors influencing digital leadership</w:t>
      </w:r>
    </w:p>
    <w:p w14:paraId="5C5283CB"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This study analyzes factors influencing digital leadership across three main groups, including leader-related characteristics, organizational conditions, and the external environment.</w:t>
      </w:r>
    </w:p>
    <w:p w14:paraId="6496E62D" w14:textId="77777777" w:rsidR="00013A47" w:rsidRPr="00787CF9" w:rsidRDefault="00013A47" w:rsidP="0033181F">
      <w:pPr>
        <w:spacing w:after="0" w:line="240" w:lineRule="auto"/>
        <w:jc w:val="both"/>
        <w:rPr>
          <w:rFonts w:cs="Times New Roman"/>
          <w:b/>
          <w:bCs/>
          <w:i/>
          <w:iCs/>
          <w:sz w:val="26"/>
          <w:szCs w:val="26"/>
          <w:lang w:eastAsia="vi-VN"/>
        </w:rPr>
      </w:pPr>
      <w:r w:rsidRPr="00787CF9">
        <w:rPr>
          <w:rFonts w:cs="Times New Roman"/>
          <w:b/>
          <w:bCs/>
          <w:i/>
          <w:iCs/>
          <w:sz w:val="26"/>
          <w:szCs w:val="26"/>
          <w:lang w:eastAsia="vi-VN"/>
        </w:rPr>
        <w:t>2.1.2. Knowledge sharing</w:t>
      </w:r>
    </w:p>
    <w:p w14:paraId="0C09279D" w14:textId="77777777" w:rsidR="00013A47" w:rsidRPr="00787CF9" w:rsidRDefault="00013A47" w:rsidP="0033181F">
      <w:pPr>
        <w:spacing w:after="0" w:line="240" w:lineRule="auto"/>
        <w:jc w:val="both"/>
        <w:rPr>
          <w:rFonts w:cs="Times New Roman"/>
          <w:i/>
          <w:iCs/>
          <w:sz w:val="26"/>
          <w:szCs w:val="26"/>
          <w:lang w:eastAsia="vi-VN"/>
        </w:rPr>
      </w:pPr>
      <w:r w:rsidRPr="00787CF9">
        <w:rPr>
          <w:rFonts w:cs="Times New Roman"/>
          <w:i/>
          <w:iCs/>
          <w:sz w:val="26"/>
          <w:szCs w:val="26"/>
          <w:lang w:eastAsia="vi-VN"/>
        </w:rPr>
        <w:t>2.1.2.1. Concept and importance of knowledge sharing</w:t>
      </w:r>
    </w:p>
    <w:p w14:paraId="56416EA7"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a. Concept of knowledge sharing</w:t>
      </w:r>
    </w:p>
    <w:p w14:paraId="273ED47C"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This study adopts the knowledge sharing perspective proposed by Van den Hooff and De Ridder (2004), in which knowledge sharing is viewed as intentional individual behavior formed through social interaction for knowledge exchange. This perspective particularly emphasizes tacit knowledge, which is embedded in personal experience and cognition and is not easily systematized. This approach highlights individual agency, voluntariness, and intrinsic motivation. At the same time, the study extends this perspective by situating individual behavior within an organizational context and emphasizing the role of knowledge sharing as a substantive contribution to the achievement of organizational goals.</w:t>
      </w:r>
    </w:p>
    <w:p w14:paraId="306A6E64"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Accordingly, knowledge sharing is defined as the process through which individuals exchange their tacit and explicit knowledge to collectively expand knowledge and thereby contribute to the attainment of organizational objectives.</w:t>
      </w:r>
    </w:p>
    <w:p w14:paraId="7E19C7E5"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b. Importance of knowledge sharing</w:t>
      </w:r>
    </w:p>
    <w:p w14:paraId="3E1686AA"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Knowledge sharing contributes to improving individual job performance. It encourages innovation within organizations and contributes to the formation of organizational competitive advantage. Knowledge sharing promotes organizational learning and supports the preservation of organizational knowledge. It also contributes to strengthening internal cohesion and collaboration.</w:t>
      </w:r>
    </w:p>
    <w:p w14:paraId="013905F2" w14:textId="77777777" w:rsidR="00013A47" w:rsidRPr="00787CF9" w:rsidRDefault="00013A47" w:rsidP="0033181F">
      <w:pPr>
        <w:spacing w:after="0" w:line="240" w:lineRule="auto"/>
        <w:jc w:val="both"/>
        <w:rPr>
          <w:rFonts w:cs="Times New Roman"/>
          <w:i/>
          <w:iCs/>
          <w:sz w:val="26"/>
          <w:szCs w:val="26"/>
          <w:lang w:eastAsia="vi-VN"/>
        </w:rPr>
      </w:pPr>
      <w:r w:rsidRPr="00787CF9">
        <w:rPr>
          <w:rFonts w:cs="Times New Roman"/>
          <w:i/>
          <w:iCs/>
          <w:sz w:val="26"/>
          <w:szCs w:val="26"/>
          <w:lang w:eastAsia="vi-VN"/>
        </w:rPr>
        <w:t>2.1.2.2. Manifestations of knowledge sharing</w:t>
      </w:r>
    </w:p>
    <w:p w14:paraId="03A5D4C2"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This study adopts an approach based on the type of knowledge being shared, namely tacit knowledge and explicit knowledge, in alignment with the conceptual definition of knowledge sharing. Explicit knowledge is relatively easy to codify and transmit, whereas tacit knowledge is experience-based and difficult to share directly. This distinction indicates that each type of knowledge requires a specific approach. This approach is theoretically sound and practically useful for management, as it supports the design of appropriate measures to encourage knowledge sharing for different types of knowledge within organizations.</w:t>
      </w:r>
    </w:p>
    <w:p w14:paraId="0BDFC0AA" w14:textId="77777777" w:rsidR="00013A47" w:rsidRPr="00787CF9" w:rsidRDefault="00013A47" w:rsidP="0033181F">
      <w:pPr>
        <w:spacing w:after="0" w:line="240" w:lineRule="auto"/>
        <w:jc w:val="both"/>
        <w:rPr>
          <w:rFonts w:cs="Times New Roman"/>
          <w:i/>
          <w:iCs/>
          <w:sz w:val="26"/>
          <w:szCs w:val="26"/>
          <w:lang w:eastAsia="vi-VN"/>
        </w:rPr>
      </w:pPr>
      <w:r w:rsidRPr="00787CF9">
        <w:rPr>
          <w:rFonts w:cs="Times New Roman"/>
          <w:i/>
          <w:iCs/>
          <w:sz w:val="26"/>
          <w:szCs w:val="26"/>
          <w:lang w:eastAsia="vi-VN"/>
        </w:rPr>
        <w:t>2.1.2.3. Factors influencing knowledge sharing</w:t>
      </w:r>
    </w:p>
    <w:p w14:paraId="21EF02D9"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This study identifies four main groups of factors influencing knowledge sharing, including individual factors, organizational factors, knowledge characteristics, and supporting technologies.</w:t>
      </w:r>
    </w:p>
    <w:p w14:paraId="6A83691E" w14:textId="77777777" w:rsidR="000C655F" w:rsidRDefault="000C655F">
      <w:pPr>
        <w:rPr>
          <w:rFonts w:cs="Times New Roman"/>
          <w:b/>
          <w:bCs/>
          <w:i/>
          <w:iCs/>
          <w:sz w:val="26"/>
          <w:szCs w:val="26"/>
          <w:lang w:eastAsia="vi-VN"/>
        </w:rPr>
      </w:pPr>
      <w:r>
        <w:rPr>
          <w:rFonts w:cs="Times New Roman"/>
          <w:b/>
          <w:bCs/>
          <w:i/>
          <w:iCs/>
          <w:sz w:val="26"/>
          <w:szCs w:val="26"/>
          <w:lang w:eastAsia="vi-VN"/>
        </w:rPr>
        <w:br w:type="page"/>
      </w:r>
    </w:p>
    <w:p w14:paraId="694D052B" w14:textId="2591EED0" w:rsidR="00013A47" w:rsidRPr="00787CF9" w:rsidRDefault="00013A47" w:rsidP="0033181F">
      <w:pPr>
        <w:spacing w:after="0" w:line="240" w:lineRule="auto"/>
        <w:jc w:val="both"/>
        <w:rPr>
          <w:rFonts w:cs="Times New Roman"/>
          <w:b/>
          <w:bCs/>
          <w:i/>
          <w:iCs/>
          <w:sz w:val="26"/>
          <w:szCs w:val="26"/>
          <w:lang w:eastAsia="vi-VN"/>
        </w:rPr>
      </w:pPr>
      <w:r w:rsidRPr="00787CF9">
        <w:rPr>
          <w:rFonts w:cs="Times New Roman"/>
          <w:b/>
          <w:bCs/>
          <w:i/>
          <w:iCs/>
          <w:sz w:val="26"/>
          <w:szCs w:val="26"/>
          <w:lang w:eastAsia="vi-VN"/>
        </w:rPr>
        <w:lastRenderedPageBreak/>
        <w:t>2.1.3. Innovation</w:t>
      </w:r>
    </w:p>
    <w:p w14:paraId="4ACC39D5" w14:textId="77777777" w:rsidR="00013A47" w:rsidRPr="00787CF9" w:rsidRDefault="00013A47" w:rsidP="0033181F">
      <w:pPr>
        <w:spacing w:after="0" w:line="240" w:lineRule="auto"/>
        <w:jc w:val="both"/>
        <w:rPr>
          <w:rFonts w:cs="Times New Roman"/>
          <w:i/>
          <w:iCs/>
          <w:sz w:val="26"/>
          <w:szCs w:val="26"/>
          <w:lang w:eastAsia="vi-VN"/>
        </w:rPr>
      </w:pPr>
      <w:r w:rsidRPr="00787CF9">
        <w:rPr>
          <w:rFonts w:cs="Times New Roman"/>
          <w:i/>
          <w:iCs/>
          <w:sz w:val="26"/>
          <w:szCs w:val="26"/>
          <w:lang w:eastAsia="vi-VN"/>
        </w:rPr>
        <w:t>2.1.3.1. Concept and necessity of innovation</w:t>
      </w:r>
    </w:p>
    <w:p w14:paraId="17D379D9"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a. Concept of innovation</w:t>
      </w:r>
    </w:p>
    <w:p w14:paraId="26F628AA"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This study adopts the approach proposed by the OECD (2018), which defines innovation as the outcome of processes aimed at improving or renewing products or processes. This approach is closely aligned with the research model linking digital leadership, knowledge sharing, and innovation, in which innovation is viewed as the outcome of applying knowledge and digital technologies to product and process development within organizations. Accordingly, innovation is defined as the result of improving or renewing organizational products or processes, creating significant differences compared to previous states, in which new or improved products are introduced to the market and new or improved processes are implemented within organizations.</w:t>
      </w:r>
    </w:p>
    <w:p w14:paraId="4C82C964"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b. Necessity of innovation for organizations</w:t>
      </w:r>
    </w:p>
    <w:p w14:paraId="5074CDAE"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Innovation creates conditions for improving labor productivity. It supports the formation and strengthening of organizational competitive advantage. Innovation contributes to enhancing organizational performance and serves as a critical factor for sustainable organizational development.</w:t>
      </w:r>
    </w:p>
    <w:p w14:paraId="2C036993" w14:textId="77777777" w:rsidR="00013A47" w:rsidRPr="00787CF9" w:rsidRDefault="00013A47" w:rsidP="0033181F">
      <w:pPr>
        <w:spacing w:after="0" w:line="240" w:lineRule="auto"/>
        <w:jc w:val="both"/>
        <w:rPr>
          <w:rFonts w:cs="Times New Roman"/>
          <w:i/>
          <w:iCs/>
          <w:sz w:val="26"/>
          <w:szCs w:val="26"/>
          <w:lang w:eastAsia="vi-VN"/>
        </w:rPr>
      </w:pPr>
      <w:r w:rsidRPr="00787CF9">
        <w:rPr>
          <w:rFonts w:cs="Times New Roman"/>
          <w:i/>
          <w:iCs/>
          <w:sz w:val="26"/>
          <w:szCs w:val="26"/>
          <w:lang w:eastAsia="vi-VN"/>
        </w:rPr>
        <w:t>2.1.3.2. Classification and measurement of innovation</w:t>
      </w:r>
    </w:p>
    <w:p w14:paraId="19F5EC52"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a. Classification of innovation</w:t>
      </w:r>
    </w:p>
    <w:p w14:paraId="0A77B6F2"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This study adopts a classification based on innovation domains, specifically product innovation and process innovation, in order to clarify concrete forms of innovation in organizational activities. Within each innovation domain, the study further considers the depth of innovation, including incremental and radical innovation, to comprehensively reflect the nature, level of impact, and degree of novelty of each type of innovation in organizational contexts.</w:t>
      </w:r>
    </w:p>
    <w:p w14:paraId="2DB21B63"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b. Measurement of innovation</w:t>
      </w:r>
    </w:p>
    <w:p w14:paraId="24D164A8"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The study adopts an indirect measurement approach based on respondents’ subjective assessments of innovation outcomes.</w:t>
      </w:r>
    </w:p>
    <w:p w14:paraId="100F43A5" w14:textId="77777777" w:rsidR="00013A47" w:rsidRPr="00787CF9" w:rsidRDefault="00013A47" w:rsidP="0033181F">
      <w:pPr>
        <w:spacing w:after="0" w:line="240" w:lineRule="auto"/>
        <w:jc w:val="both"/>
        <w:rPr>
          <w:rFonts w:cs="Times New Roman"/>
          <w:b/>
          <w:bCs/>
          <w:sz w:val="26"/>
          <w:szCs w:val="26"/>
          <w:lang w:eastAsia="vi-VN"/>
        </w:rPr>
      </w:pPr>
      <w:r w:rsidRPr="00787CF9">
        <w:rPr>
          <w:rFonts w:cs="Times New Roman"/>
          <w:b/>
          <w:bCs/>
          <w:sz w:val="26"/>
          <w:szCs w:val="26"/>
          <w:lang w:eastAsia="vi-VN"/>
        </w:rPr>
        <w:t>2.2. Theoretical foundations for examining the relationships among digital leadership, knowledge sharing, and innovation</w:t>
      </w:r>
    </w:p>
    <w:p w14:paraId="34A2D6C7"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To develop a comprehensive and well-grounded research model, this study classifies relevant theories into two main groups. The first group consists of organizational behavior theories, including upper echelons theory and diffusion of innovation theory, which focus on behavioral and interactional factors within organizations and explain how knowledge sharing and innovation are fostered in organizational behavior contexts. The second group comprises theories related to strategy and organizational management, such as dynamic capability theory and the knowledge-based view, which elucidate the strategic factors and organizational capabilities required to adapt to change and promote innovation. This integrated theoretical approach facilitates coherence among the selected theories and ensures internal consistency of the research model. It is also well aligned with organizational behavior contexts and adequately reflects the key factors necessary for examining the relationships among digital leadership, knowledge sharing, and innovation.</w:t>
      </w:r>
    </w:p>
    <w:p w14:paraId="66164EDB" w14:textId="77777777" w:rsidR="00013A47" w:rsidRPr="00787CF9" w:rsidRDefault="00013A47" w:rsidP="0033181F">
      <w:pPr>
        <w:spacing w:after="0" w:line="240" w:lineRule="auto"/>
        <w:jc w:val="both"/>
        <w:rPr>
          <w:rFonts w:cs="Times New Roman"/>
          <w:b/>
          <w:bCs/>
          <w:sz w:val="26"/>
          <w:szCs w:val="26"/>
          <w:lang w:eastAsia="vi-VN"/>
        </w:rPr>
      </w:pPr>
      <w:r w:rsidRPr="00787CF9">
        <w:rPr>
          <w:rFonts w:cs="Times New Roman"/>
          <w:b/>
          <w:bCs/>
          <w:sz w:val="26"/>
          <w:szCs w:val="26"/>
          <w:lang w:eastAsia="vi-VN"/>
        </w:rPr>
        <w:t>2.3. Research hypotheses and research model on the effects of digital leadership on knowledge sharing and innovation in organizations</w:t>
      </w:r>
    </w:p>
    <w:p w14:paraId="00DC1B1A" w14:textId="77777777" w:rsidR="00013A47" w:rsidRPr="00787CF9" w:rsidRDefault="00013A47" w:rsidP="0033181F">
      <w:pPr>
        <w:spacing w:after="0" w:line="240" w:lineRule="auto"/>
        <w:jc w:val="both"/>
        <w:rPr>
          <w:rFonts w:cs="Times New Roman"/>
          <w:b/>
          <w:bCs/>
          <w:i/>
          <w:iCs/>
          <w:sz w:val="26"/>
          <w:szCs w:val="26"/>
          <w:lang w:eastAsia="vi-VN"/>
        </w:rPr>
      </w:pPr>
      <w:r w:rsidRPr="00787CF9">
        <w:rPr>
          <w:rFonts w:cs="Times New Roman"/>
          <w:b/>
          <w:bCs/>
          <w:i/>
          <w:iCs/>
          <w:sz w:val="26"/>
          <w:szCs w:val="26"/>
          <w:lang w:eastAsia="vi-VN"/>
        </w:rPr>
        <w:t>2.3.1. Research hypotheses</w:t>
      </w:r>
    </w:p>
    <w:p w14:paraId="17086B5F"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H1: Digital leadership has a positive effect on knowledge sharing.</w:t>
      </w:r>
    </w:p>
    <w:p w14:paraId="390BD476"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lastRenderedPageBreak/>
        <w:t>H2: Digital leadership has a positive effect on product innovation.</w:t>
      </w:r>
    </w:p>
    <w:p w14:paraId="15E273A5"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H3: Digital leadership has a positive effect on process innovation.</w:t>
      </w:r>
    </w:p>
    <w:p w14:paraId="2B7B48B9"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H4: Knowledge sharing has a positive effect on product innovation.</w:t>
      </w:r>
    </w:p>
    <w:p w14:paraId="33A1BB7F"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H5: Knowledge sharing has a positive effect on process innovation.</w:t>
      </w:r>
    </w:p>
    <w:p w14:paraId="5EA2CC41"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H6: The effect of digital leadership on product innovation is mediated by knowledge sharing.</w:t>
      </w:r>
    </w:p>
    <w:p w14:paraId="2682C0A4" w14:textId="77777777" w:rsidR="00013A47" w:rsidRPr="00787CF9" w:rsidRDefault="00013A47" w:rsidP="00787CF9">
      <w:pPr>
        <w:spacing w:after="0" w:line="240" w:lineRule="auto"/>
        <w:ind w:firstLine="567"/>
        <w:jc w:val="both"/>
        <w:rPr>
          <w:rFonts w:cs="Times New Roman"/>
          <w:sz w:val="26"/>
          <w:szCs w:val="26"/>
          <w:lang w:eastAsia="vi-VN"/>
        </w:rPr>
      </w:pPr>
      <w:r w:rsidRPr="00787CF9">
        <w:rPr>
          <w:rFonts w:cs="Times New Roman"/>
          <w:sz w:val="26"/>
          <w:szCs w:val="26"/>
          <w:lang w:eastAsia="vi-VN"/>
        </w:rPr>
        <w:t>H7: The effect of digital leadership on process innovation is mediated by knowledge sharing.</w:t>
      </w:r>
    </w:p>
    <w:p w14:paraId="0125240E" w14:textId="1A2CB48A" w:rsidR="00013A47" w:rsidRPr="0010286E" w:rsidRDefault="00C175CB" w:rsidP="0033181F">
      <w:pPr>
        <w:spacing w:after="0" w:line="240" w:lineRule="auto"/>
        <w:jc w:val="both"/>
        <w:rPr>
          <w:rFonts w:cs="Times New Roman"/>
          <w:b/>
          <w:bCs/>
          <w:i/>
          <w:iCs/>
          <w:sz w:val="26"/>
          <w:szCs w:val="26"/>
          <w:lang w:eastAsia="vi-VN"/>
        </w:rPr>
      </w:pPr>
      <w:r w:rsidRPr="0059340D">
        <w:rPr>
          <w:rFonts w:cs="Times New Roman"/>
          <w:noProof/>
          <w:sz w:val="25"/>
          <w:szCs w:val="25"/>
        </w:rPr>
        <mc:AlternateContent>
          <mc:Choice Requires="wpg">
            <w:drawing>
              <wp:anchor distT="0" distB="0" distL="114300" distR="114300" simplePos="0" relativeHeight="251658240" behindDoc="0" locked="0" layoutInCell="1" allowOverlap="1" wp14:anchorId="670638BB" wp14:editId="7085FB01">
                <wp:simplePos x="0" y="0"/>
                <wp:positionH relativeFrom="column">
                  <wp:posOffset>-3614</wp:posOffset>
                </wp:positionH>
                <wp:positionV relativeFrom="paragraph">
                  <wp:posOffset>187667</wp:posOffset>
                </wp:positionV>
                <wp:extent cx="6051404" cy="3382645"/>
                <wp:effectExtent l="0" t="0" r="45085" b="46355"/>
                <wp:wrapNone/>
                <wp:docPr id="1476448167" name="Group 48"/>
                <wp:cNvGraphicFramePr/>
                <a:graphic xmlns:a="http://schemas.openxmlformats.org/drawingml/2006/main">
                  <a:graphicData uri="http://schemas.microsoft.com/office/word/2010/wordprocessingGroup">
                    <wpg:wgp>
                      <wpg:cNvGrpSpPr/>
                      <wpg:grpSpPr>
                        <a:xfrm>
                          <a:off x="0" y="0"/>
                          <a:ext cx="6051404" cy="3382645"/>
                          <a:chOff x="0" y="0"/>
                          <a:chExt cx="5531719" cy="3400282"/>
                        </a:xfrm>
                      </wpg:grpSpPr>
                      <wpg:grpSp>
                        <wpg:cNvPr id="774279839" name="Group 61"/>
                        <wpg:cNvGrpSpPr/>
                        <wpg:grpSpPr>
                          <a:xfrm>
                            <a:off x="0" y="0"/>
                            <a:ext cx="5531719" cy="3400282"/>
                            <a:chOff x="737282" y="0"/>
                            <a:chExt cx="5607498" cy="3545897"/>
                          </a:xfrm>
                        </wpg:grpSpPr>
                        <wps:wsp>
                          <wps:cNvPr id="1038750469" name="Arrow: Right 18"/>
                          <wps:cNvSpPr/>
                          <wps:spPr>
                            <a:xfrm>
                              <a:off x="737282" y="2602653"/>
                              <a:ext cx="5607498" cy="943244"/>
                            </a:xfrm>
                            <a:prstGeom prst="rightArrow">
                              <a:avLst/>
                            </a:prstGeom>
                            <a:ln w="19050">
                              <a:prstDash val="sysDot"/>
                            </a:ln>
                          </wps:spPr>
                          <wps:style>
                            <a:lnRef idx="2">
                              <a:schemeClr val="accent6"/>
                            </a:lnRef>
                            <a:fillRef idx="1">
                              <a:schemeClr val="lt1"/>
                            </a:fillRef>
                            <a:effectRef idx="0">
                              <a:schemeClr val="accent6"/>
                            </a:effectRef>
                            <a:fontRef idx="minor">
                              <a:schemeClr val="dk1"/>
                            </a:fontRef>
                          </wps:style>
                          <wps:txbx>
                            <w:txbxContent>
                              <w:p w14:paraId="17BFF1E1" w14:textId="0C036ACF" w:rsidR="00C175CB" w:rsidRPr="00C175CB" w:rsidRDefault="00C175CB" w:rsidP="00C175CB">
                                <w:pPr>
                                  <w:tabs>
                                    <w:tab w:val="num" w:pos="720"/>
                                  </w:tabs>
                                  <w:spacing w:after="0"/>
                                  <w:jc w:val="center"/>
                                  <w:rPr>
                                    <w:rFonts w:cs="Times New Roman"/>
                                    <w:b/>
                                    <w:bCs/>
                                    <w:color w:val="EE0000"/>
                                    <w:sz w:val="26"/>
                                    <w:szCs w:val="26"/>
                                  </w:rPr>
                                </w:pPr>
                                <w:r w:rsidRPr="00C175CB">
                                  <w:rPr>
                                    <w:rFonts w:cs="Times New Roman"/>
                                    <w:b/>
                                    <w:bCs/>
                                    <w:color w:val="EE0000"/>
                                    <w:sz w:val="26"/>
                                    <w:szCs w:val="26"/>
                                  </w:rPr>
                                  <w:t>The primary foundational theories (Upper Echelons Theory; Diffusion of Innovation Theory; Knowledge-Based View;Dynamic Capabilities Theory)</w:t>
                                </w:r>
                              </w:p>
                              <w:p w14:paraId="74350D3F" w14:textId="1795269E" w:rsidR="00C175CB" w:rsidRPr="001D6884" w:rsidRDefault="00C175CB" w:rsidP="00C175CB">
                                <w:pPr>
                                  <w:spacing w:after="0"/>
                                  <w:jc w:val="center"/>
                                  <w:rPr>
                                    <w:rFonts w:cs="Times New Roman"/>
                                    <w:b/>
                                    <w:bCs/>
                                    <w:color w:val="0033CC"/>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920772361" name="Group 60"/>
                          <wpg:cNvGrpSpPr/>
                          <wpg:grpSpPr>
                            <a:xfrm>
                              <a:off x="916851" y="0"/>
                              <a:ext cx="5355922" cy="2692544"/>
                              <a:chOff x="918692" y="0"/>
                              <a:chExt cx="5366681" cy="2692544"/>
                            </a:xfrm>
                          </wpg:grpSpPr>
                          <wpg:grpSp>
                            <wpg:cNvPr id="40303538" name="Group 60"/>
                            <wpg:cNvGrpSpPr/>
                            <wpg:grpSpPr>
                              <a:xfrm>
                                <a:off x="918692" y="0"/>
                                <a:ext cx="5366681" cy="2692544"/>
                                <a:chOff x="918692" y="0"/>
                                <a:chExt cx="5366681" cy="2692544"/>
                              </a:xfrm>
                            </wpg:grpSpPr>
                            <wpg:grpSp>
                              <wpg:cNvPr id="1663082905" name="Group 17"/>
                              <wpg:cNvGrpSpPr/>
                              <wpg:grpSpPr>
                                <a:xfrm>
                                  <a:off x="918692" y="0"/>
                                  <a:ext cx="5366681" cy="2692544"/>
                                  <a:chOff x="906889" y="0"/>
                                  <a:chExt cx="5297726" cy="2216025"/>
                                </a:xfrm>
                              </wpg:grpSpPr>
                              <wpg:grpSp>
                                <wpg:cNvPr id="890655004" name="Group 14"/>
                                <wpg:cNvGrpSpPr/>
                                <wpg:grpSpPr>
                                  <a:xfrm>
                                    <a:off x="906889" y="0"/>
                                    <a:ext cx="4599207" cy="2216025"/>
                                    <a:chOff x="908034" y="54404"/>
                                    <a:chExt cx="5641575" cy="2216025"/>
                                  </a:xfrm>
                                </wpg:grpSpPr>
                                <wps:wsp>
                                  <wps:cNvPr id="1695127310" name="Rectangle: Rounded Corners 4"/>
                                  <wps:cNvSpPr/>
                                  <wps:spPr>
                                    <a:xfrm>
                                      <a:off x="3401940" y="890951"/>
                                      <a:ext cx="1118090" cy="5810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20408B0" w14:textId="64C96C75" w:rsidR="00C175CB" w:rsidRPr="00C175CB" w:rsidRDefault="00C175CB" w:rsidP="00C175CB">
                                        <w:pPr>
                                          <w:jc w:val="center"/>
                                          <w:rPr>
                                            <w:rFonts w:cs="Times New Roman"/>
                                            <w:b/>
                                            <w:bCs/>
                                            <w:sz w:val="24"/>
                                            <w:szCs w:val="18"/>
                                          </w:rPr>
                                        </w:pPr>
                                        <w:r w:rsidRPr="00C175CB">
                                          <w:rPr>
                                            <w:rFonts w:cs="Times New Roman"/>
                                            <w:b/>
                                            <w:bCs/>
                                            <w:sz w:val="24"/>
                                            <w:szCs w:val="18"/>
                                          </w:rPr>
                                          <w:t>Knowledge sharing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212813" name="Rectangle: Rounded Corners 6"/>
                                  <wps:cNvSpPr/>
                                  <wps:spPr>
                                    <a:xfrm>
                                      <a:off x="4724159" y="54404"/>
                                      <a:ext cx="1796936" cy="55793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AEB694B" w14:textId="37DEADDD" w:rsidR="00C175CB" w:rsidRPr="00C175CB" w:rsidRDefault="00C175CB" w:rsidP="00C175CB">
                                        <w:pPr>
                                          <w:spacing w:after="0" w:line="240" w:lineRule="auto"/>
                                          <w:jc w:val="center"/>
                                          <w:rPr>
                                            <w:rFonts w:cs="Times New Roman"/>
                                            <w:b/>
                                            <w:bCs/>
                                            <w:sz w:val="24"/>
                                            <w:szCs w:val="18"/>
                                          </w:rPr>
                                        </w:pPr>
                                        <w:r w:rsidRPr="00C175CB">
                                          <w:rPr>
                                            <w:rFonts w:cs="Times New Roman"/>
                                            <w:b/>
                                            <w:bCs/>
                                            <w:sz w:val="24"/>
                                            <w:szCs w:val="18"/>
                                          </w:rPr>
                                          <w:t>Product innovation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6688518" name="Rectangle: Rounded Corners 6"/>
                                  <wps:cNvSpPr/>
                                  <wps:spPr>
                                    <a:xfrm>
                                      <a:off x="4775374" y="1712490"/>
                                      <a:ext cx="1774235" cy="55793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560D7DB" w14:textId="624F2F86" w:rsidR="00C175CB" w:rsidRPr="00C175CB" w:rsidRDefault="00C175CB" w:rsidP="00C175CB">
                                        <w:pPr>
                                          <w:spacing w:after="0" w:line="288" w:lineRule="auto"/>
                                          <w:jc w:val="center"/>
                                          <w:rPr>
                                            <w:rFonts w:cs="Times New Roman"/>
                                            <w:b/>
                                            <w:bCs/>
                                            <w:sz w:val="24"/>
                                            <w:szCs w:val="18"/>
                                          </w:rPr>
                                        </w:pPr>
                                        <w:r w:rsidRPr="00C175CB">
                                          <w:rPr>
                                            <w:rFonts w:cs="Times New Roman"/>
                                            <w:b/>
                                            <w:bCs/>
                                            <w:sz w:val="24"/>
                                            <w:szCs w:val="18"/>
                                          </w:rPr>
                                          <w:t>Process innovation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580139" name="Straight Arrow Connector 10"/>
                                  <wps:cNvCnPr/>
                                  <wps:spPr>
                                    <a:xfrm flipV="1">
                                      <a:off x="4489307" y="612355"/>
                                      <a:ext cx="743919" cy="565516"/>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wps:wsp>
                                  <wps:cNvPr id="1975184801" name="Straight Arrow Connector 11"/>
                                  <wps:cNvCnPr/>
                                  <wps:spPr>
                                    <a:xfrm>
                                      <a:off x="4477444" y="1177871"/>
                                      <a:ext cx="790414" cy="519194"/>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wps:wsp>
                                  <wps:cNvPr id="427969410" name="Rectangle: Rounded Corners 4"/>
                                  <wps:cNvSpPr/>
                                  <wps:spPr>
                                    <a:xfrm>
                                      <a:off x="908034" y="938399"/>
                                      <a:ext cx="1554317" cy="47580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30CC667" w14:textId="27720537" w:rsidR="00C175CB" w:rsidRPr="00C175CB" w:rsidRDefault="00C175CB" w:rsidP="00C175CB">
                                        <w:pPr>
                                          <w:jc w:val="center"/>
                                          <w:rPr>
                                            <w:rFonts w:cs="Times New Roman"/>
                                            <w:b/>
                                            <w:bCs/>
                                            <w:sz w:val="24"/>
                                            <w:szCs w:val="18"/>
                                          </w:rPr>
                                        </w:pPr>
                                        <w:r w:rsidRPr="00C175CB">
                                          <w:rPr>
                                            <w:rFonts w:cs="Times New Roman"/>
                                            <w:b/>
                                            <w:bCs/>
                                            <w:sz w:val="24"/>
                                            <w:szCs w:val="18"/>
                                          </w:rPr>
                                          <w:t>Digital 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903462" name="Straight Arrow Connector 12"/>
                                  <wps:cNvCnPr/>
                                  <wps:spPr>
                                    <a:xfrm flipV="1">
                                      <a:off x="1897534" y="418418"/>
                                      <a:ext cx="2826629" cy="502932"/>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wps:wsp>
                                  <wps:cNvPr id="1003613436" name="Straight Arrow Connector 13"/>
                                  <wps:cNvCnPr/>
                                  <wps:spPr>
                                    <a:xfrm>
                                      <a:off x="1979237" y="1414069"/>
                                      <a:ext cx="2795722" cy="577164"/>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wpg:grpSp>
                              <wps:wsp>
                                <wps:cNvPr id="1086835952" name="Rectangle: Rounded Corners 1"/>
                                <wps:cNvSpPr/>
                                <wps:spPr>
                                  <a:xfrm>
                                    <a:off x="4491650" y="739183"/>
                                    <a:ext cx="1712965" cy="784545"/>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68CFCD20" w14:textId="77777777" w:rsidR="00C175CB" w:rsidRPr="00C175CB" w:rsidRDefault="00C175CB" w:rsidP="00C175CB">
                                      <w:pPr>
                                        <w:spacing w:after="0" w:line="240" w:lineRule="auto"/>
                                        <w:jc w:val="center"/>
                                        <w:rPr>
                                          <w:rFonts w:cs="Times New Roman"/>
                                          <w:b/>
                                          <w:sz w:val="24"/>
                                          <w:szCs w:val="18"/>
                                        </w:rPr>
                                      </w:pPr>
                                      <w:r w:rsidRPr="00C175CB">
                                        <w:rPr>
                                          <w:rFonts w:cs="Times New Roman"/>
                                          <w:b/>
                                          <w:sz w:val="24"/>
                                          <w:szCs w:val="18"/>
                                        </w:rPr>
                                        <w:t>Control variables:</w:t>
                                      </w:r>
                                    </w:p>
                                    <w:p w14:paraId="06FD3B8A" w14:textId="77777777" w:rsidR="00C175CB" w:rsidRPr="00C175CB" w:rsidRDefault="00C175CB" w:rsidP="00C175CB">
                                      <w:pPr>
                                        <w:spacing w:after="0" w:line="240" w:lineRule="auto"/>
                                        <w:jc w:val="center"/>
                                        <w:rPr>
                                          <w:rFonts w:cs="Times New Roman"/>
                                          <w:bCs/>
                                          <w:sz w:val="24"/>
                                          <w:szCs w:val="18"/>
                                        </w:rPr>
                                      </w:pPr>
                                      <w:r w:rsidRPr="00C175CB">
                                        <w:rPr>
                                          <w:rFonts w:cs="Times New Roman"/>
                                          <w:bCs/>
                                          <w:sz w:val="24"/>
                                          <w:szCs w:val="18"/>
                                        </w:rPr>
                                        <w:t>Organizational size</w:t>
                                      </w:r>
                                    </w:p>
                                    <w:p w14:paraId="3BE1DAB9" w14:textId="627EBD10" w:rsidR="00C175CB" w:rsidRPr="00C175CB" w:rsidRDefault="00C175CB" w:rsidP="00C175CB">
                                      <w:pPr>
                                        <w:spacing w:after="0" w:line="240" w:lineRule="auto"/>
                                        <w:jc w:val="center"/>
                                        <w:rPr>
                                          <w:rFonts w:cs="Times New Roman"/>
                                          <w:bCs/>
                                          <w:sz w:val="24"/>
                                          <w:szCs w:val="18"/>
                                        </w:rPr>
                                      </w:pPr>
                                      <w:r w:rsidRPr="00C175CB">
                                        <w:rPr>
                                          <w:rFonts w:cs="Times New Roman"/>
                                          <w:bCs/>
                                          <w:sz w:val="24"/>
                                          <w:szCs w:val="18"/>
                                        </w:rPr>
                                        <w:t xml:space="preserve">Organizational age </w:t>
                                      </w:r>
                                    </w:p>
                                    <w:p w14:paraId="2531FD7E" w14:textId="7A2E99D0" w:rsidR="00C175CB" w:rsidRPr="00C175CB" w:rsidRDefault="00C175CB" w:rsidP="00C175CB">
                                      <w:pPr>
                                        <w:spacing w:after="0" w:line="240" w:lineRule="auto"/>
                                        <w:jc w:val="center"/>
                                        <w:rPr>
                                          <w:rFonts w:cs="Times New Roman"/>
                                          <w:sz w:val="24"/>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6410661" name="Straight Arrow Connector 15"/>
                                <wps:cNvCnPr/>
                                <wps:spPr>
                                  <a:xfrm flipV="1">
                                    <a:off x="5225835" y="549544"/>
                                    <a:ext cx="0" cy="20129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105348495" name="Straight Arrow Connector 16"/>
                                <wps:cNvCnPr/>
                                <wps:spPr>
                                  <a:xfrm>
                                    <a:off x="5225835" y="1441343"/>
                                    <a:ext cx="0" cy="209681"/>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g:grpSp>
                            <wps:wsp>
                              <wps:cNvPr id="823594048" name="Rectangle 53"/>
                              <wps:cNvSpPr/>
                              <wps:spPr>
                                <a:xfrm>
                                  <a:off x="2330946" y="1177709"/>
                                  <a:ext cx="525091" cy="2633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995CDCD" w14:textId="77777777" w:rsidR="00C175CB" w:rsidRPr="00C673C5" w:rsidRDefault="00C175CB" w:rsidP="00C175CB">
                                    <w:pPr>
                                      <w:jc w:val="center"/>
                                      <w:rPr>
                                        <w:rFonts w:cs="Times New Roman"/>
                                        <w:b/>
                                        <w:bCs/>
                                        <w:sz w:val="20"/>
                                        <w:szCs w:val="20"/>
                                      </w:rPr>
                                    </w:pPr>
                                    <w:r w:rsidRPr="00C673C5">
                                      <w:rPr>
                                        <w:rFonts w:cs="Times New Roman"/>
                                        <w:b/>
                                        <w:bCs/>
                                        <w:sz w:val="20"/>
                                        <w:szCs w:val="20"/>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7916253" name="Rectangle 53"/>
                              <wps:cNvSpPr/>
                              <wps:spPr>
                                <a:xfrm>
                                  <a:off x="2899684" y="502915"/>
                                  <a:ext cx="566702" cy="311754"/>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E90A748" w14:textId="77777777" w:rsidR="00C175CB" w:rsidRPr="00C673C5" w:rsidRDefault="00C175CB" w:rsidP="00C175CB">
                                    <w:pPr>
                                      <w:jc w:val="center"/>
                                      <w:rPr>
                                        <w:rFonts w:cs="Times New Roman"/>
                                        <w:b/>
                                        <w:bCs/>
                                        <w:sz w:val="20"/>
                                        <w:szCs w:val="20"/>
                                      </w:rPr>
                                    </w:pPr>
                                    <w:r w:rsidRPr="00C673C5">
                                      <w:rPr>
                                        <w:rFonts w:cs="Times New Roman"/>
                                        <w:b/>
                                        <w:bCs/>
                                        <w:sz w:val="20"/>
                                        <w:szCs w:val="20"/>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1292456" name="Rectangle 53"/>
                              <wps:cNvSpPr/>
                              <wps:spPr>
                                <a:xfrm>
                                  <a:off x="2856035" y="1916724"/>
                                  <a:ext cx="558677" cy="260451"/>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D6589EF" w14:textId="77777777" w:rsidR="00C175CB" w:rsidRPr="00C673C5" w:rsidRDefault="00C175CB" w:rsidP="00C175CB">
                                    <w:pPr>
                                      <w:jc w:val="center"/>
                                      <w:rPr>
                                        <w:rFonts w:cs="Times New Roman"/>
                                        <w:b/>
                                        <w:bCs/>
                                        <w:sz w:val="20"/>
                                        <w:szCs w:val="20"/>
                                      </w:rPr>
                                    </w:pPr>
                                    <w:r w:rsidRPr="00C673C5">
                                      <w:rPr>
                                        <w:rFonts w:cs="Times New Roman"/>
                                        <w:b/>
                                        <w:bCs/>
                                        <w:sz w:val="20"/>
                                        <w:szCs w:val="20"/>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5303056" name="Rectangle 53"/>
                              <wps:cNvSpPr/>
                              <wps:spPr>
                                <a:xfrm>
                                  <a:off x="3990125" y="929437"/>
                                  <a:ext cx="606680" cy="262364"/>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3F3E0B4" w14:textId="77777777" w:rsidR="00C175CB" w:rsidRPr="00C673C5" w:rsidRDefault="00C175CB" w:rsidP="00C175CB">
                                    <w:pPr>
                                      <w:jc w:val="center"/>
                                      <w:rPr>
                                        <w:rFonts w:cs="Times New Roman"/>
                                        <w:b/>
                                        <w:bCs/>
                                        <w:sz w:val="20"/>
                                        <w:szCs w:val="20"/>
                                      </w:rPr>
                                    </w:pPr>
                                    <w:r w:rsidRPr="00C673C5">
                                      <w:rPr>
                                        <w:rFonts w:cs="Times New Roman"/>
                                        <w:b/>
                                        <w:bCs/>
                                        <w:sz w:val="20"/>
                                        <w:szCs w:val="20"/>
                                      </w:rPr>
                                      <w:t>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510871" name="Rectangle 53"/>
                              <wps:cNvSpPr/>
                              <wps:spPr>
                                <a:xfrm>
                                  <a:off x="3355197" y="722473"/>
                                  <a:ext cx="624582" cy="28335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59B140F" w14:textId="77777777" w:rsidR="00C175CB" w:rsidRPr="00C673C5" w:rsidRDefault="00C175CB" w:rsidP="00C175CB">
                                    <w:pPr>
                                      <w:jc w:val="center"/>
                                      <w:rPr>
                                        <w:rFonts w:cs="Times New Roman"/>
                                        <w:b/>
                                        <w:bCs/>
                                        <w:sz w:val="20"/>
                                        <w:szCs w:val="20"/>
                                      </w:rPr>
                                    </w:pPr>
                                    <w:r w:rsidRPr="00C673C5">
                                      <w:rPr>
                                        <w:rFonts w:cs="Times New Roman"/>
                                        <w:b/>
                                        <w:bCs/>
                                        <w:sz w:val="20"/>
                                        <w:szCs w:val="20"/>
                                      </w:rPr>
                                      <w:t>H6(+)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4216015" name="Rectangle 53"/>
                              <wps:cNvSpPr/>
                              <wps:spPr>
                                <a:xfrm>
                                  <a:off x="3401058" y="1740702"/>
                                  <a:ext cx="546848" cy="25498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CF63B63" w14:textId="77777777" w:rsidR="00C175CB" w:rsidRPr="00C673C5" w:rsidRDefault="00C175CB" w:rsidP="00C175CB">
                                    <w:pPr>
                                      <w:jc w:val="center"/>
                                      <w:rPr>
                                        <w:rFonts w:cs="Times New Roman"/>
                                        <w:b/>
                                        <w:bCs/>
                                        <w:sz w:val="20"/>
                                        <w:szCs w:val="20"/>
                                      </w:rPr>
                                    </w:pPr>
                                    <w:r w:rsidRPr="00C673C5">
                                      <w:rPr>
                                        <w:rFonts w:cs="Times New Roman"/>
                                        <w:b/>
                                        <w:bCs/>
                                        <w:sz w:val="20"/>
                                        <w:szCs w:val="20"/>
                                      </w:rPr>
                                      <w:t>H7(+)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2248810" name="Rectangle 53"/>
                            <wps:cNvSpPr/>
                            <wps:spPr>
                              <a:xfrm>
                                <a:off x="4030318" y="1508745"/>
                                <a:ext cx="579478" cy="28647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7380EA3" w14:textId="77777777" w:rsidR="00C175CB" w:rsidRPr="00C673C5" w:rsidRDefault="00C175CB" w:rsidP="00C175CB">
                                  <w:pPr>
                                    <w:jc w:val="center"/>
                                    <w:rPr>
                                      <w:rFonts w:cs="Times New Roman"/>
                                      <w:b/>
                                      <w:bCs/>
                                      <w:sz w:val="20"/>
                                      <w:szCs w:val="20"/>
                                    </w:rPr>
                                  </w:pPr>
                                  <w:r w:rsidRPr="00C673C5">
                                    <w:rPr>
                                      <w:rFonts w:cs="Times New Roman"/>
                                      <w:b/>
                                      <w:bCs/>
                                      <w:sz w:val="20"/>
                                      <w:szCs w:val="20"/>
                                    </w:rPr>
                                    <w:t>H5(+)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072592911" name="Straight Arrow Connector 53"/>
                        <wps:cNvCnPr/>
                        <wps:spPr>
                          <a:xfrm>
                            <a:off x="1433946" y="1324841"/>
                            <a:ext cx="782320" cy="7620"/>
                          </a:xfrm>
                          <a:prstGeom prst="straightConnector1">
                            <a:avLst/>
                          </a:prstGeom>
                          <a:ln w="12700">
                            <a:tailEnd type="triangle"/>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70638BB" id="Group 48" o:spid="_x0000_s1026" style="position:absolute;left:0;text-align:left;margin-left:-.3pt;margin-top:14.8pt;width:476.5pt;height:266.35pt;z-index:251658240;mso-width-relative:margin;mso-height-relative:margin" coordsize="55317,3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">
                <v:group id="Group 61" o:spid="_x0000_s1027" style="position:absolute;width:55317;height:34002" coordorigin="7372" coordsize="56074,35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8" o:spid="_x0000_s1028" type="#_x0000_t13" style="position:absolute;left:7372;top:26026;width:56075;height:9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" adj="19783" fillcolor="white [3201]" strokecolor="#70ad47 [3209]" strokeweight="1.5pt">
                    <v:stroke dashstyle="1 1"/>
                    <v:textbox inset="0,0,0,0">
                      <w:txbxContent>
                        <w:p w14:paraId="17BFF1E1" w14:textId="0C036ACF" w:rsidR="00C175CB" w:rsidRPr="00C175CB" w:rsidRDefault="00C175CB" w:rsidP="00C175CB">
                          <w:pPr>
                            <w:tabs>
                              <w:tab w:val="num" w:pos="720"/>
                            </w:tabs>
                            <w:spacing w:after="0"/>
                            <w:jc w:val="center"/>
                            <w:rPr>
                              <w:rFonts w:cs="Times New Roman"/>
                              <w:b/>
                              <w:bCs/>
                              <w:color w:val="EE0000"/>
                              <w:sz w:val="26"/>
                              <w:szCs w:val="26"/>
                            </w:rPr>
                          </w:pPr>
                          <w:r w:rsidRPr="00C175CB">
                            <w:rPr>
                              <w:rFonts w:cs="Times New Roman"/>
                              <w:b/>
                              <w:bCs/>
                              <w:color w:val="EE0000"/>
                              <w:sz w:val="26"/>
                              <w:szCs w:val="26"/>
                            </w:rPr>
                            <w:t>The primary foundational theories (Upper Echelons Theory; Diffusion of Innovation Theory; Knowledge-Based View;Dynamic Capabilities Theory)</w:t>
                          </w:r>
                        </w:p>
                        <w:p w14:paraId="74350D3F" w14:textId="1795269E" w:rsidR="00C175CB" w:rsidRPr="001D6884" w:rsidRDefault="00C175CB" w:rsidP="00C175CB">
                          <w:pPr>
                            <w:spacing w:after="0"/>
                            <w:jc w:val="center"/>
                            <w:rPr>
                              <w:rFonts w:cs="Times New Roman"/>
                              <w:b/>
                              <w:bCs/>
                              <w:color w:val="0033CC"/>
                            </w:rPr>
                          </w:pPr>
                        </w:p>
                      </w:txbxContent>
                    </v:textbox>
                  </v:shape>
                  <v:group id="Group 60" o:spid="_x0000_s1029" style="position:absolute;left:9168;width:53559;height:26925" coordorigin="9186" coordsize="53666,2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">
                    <v:group id="Group 60" o:spid="_x0000_s1030" style="position:absolute;left:9186;width:53667;height:26925" coordorigin="9186" coordsize="53666,2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">
                      <v:group id="Group 17" o:spid="_x0000_s1031" style="position:absolute;left:9186;width:53667;height:26925" coordorigin="9068" coordsize="52977,2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">
                        <v:group id="Group 14" o:spid="_x0000_s1032" style="position:absolute;left:9068;width:45992;height:22160" coordorigin="9080,544" coordsize="56415,2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">
                          <v:roundrect id="Rectangle: Rounded Corners 4" o:spid="_x0000_s1033" style="position:absolute;left:34019;top:8909;width:11181;height:5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" fillcolor="white [3201]" strokecolor="#70ad47 [3209]" strokeweight="1pt">
                            <v:stroke joinstyle="miter"/>
                            <v:textbox>
                              <w:txbxContent>
                                <w:p w14:paraId="620408B0" w14:textId="64C96C75" w:rsidR="00C175CB" w:rsidRPr="00C175CB" w:rsidRDefault="00C175CB" w:rsidP="00C175CB">
                                  <w:pPr>
                                    <w:jc w:val="center"/>
                                    <w:rPr>
                                      <w:rFonts w:cs="Times New Roman"/>
                                      <w:b/>
                                      <w:bCs/>
                                      <w:sz w:val="24"/>
                                      <w:szCs w:val="18"/>
                                    </w:rPr>
                                  </w:pPr>
                                  <w:r w:rsidRPr="00C175CB">
                                    <w:rPr>
                                      <w:rFonts w:cs="Times New Roman"/>
                                      <w:b/>
                                      <w:bCs/>
                                      <w:sz w:val="24"/>
                                      <w:szCs w:val="18"/>
                                    </w:rPr>
                                    <w:t>Knowledge sharing</w:t>
                                  </w:r>
                                </w:p>
                              </w:txbxContent>
                            </v:textbox>
                          </v:roundrect>
                          <v:roundrect id="Rectangle: Rounded Corners 6" o:spid="_x0000_s1034" style="position:absolute;left:47241;top:544;width:17969;height:55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" fillcolor="white [3201]" strokecolor="#70ad47 [3209]" strokeweight="1pt">
                            <v:stroke joinstyle="miter"/>
                            <v:textbox>
                              <w:txbxContent>
                                <w:p w14:paraId="7AEB694B" w14:textId="37DEADDD" w:rsidR="00C175CB" w:rsidRPr="00C175CB" w:rsidRDefault="00C175CB" w:rsidP="00C175CB">
                                  <w:pPr>
                                    <w:spacing w:after="0" w:line="240" w:lineRule="auto"/>
                                    <w:jc w:val="center"/>
                                    <w:rPr>
                                      <w:rFonts w:cs="Times New Roman"/>
                                      <w:b/>
                                      <w:bCs/>
                                      <w:sz w:val="24"/>
                                      <w:szCs w:val="18"/>
                                    </w:rPr>
                                  </w:pPr>
                                  <w:r w:rsidRPr="00C175CB">
                                    <w:rPr>
                                      <w:rFonts w:cs="Times New Roman"/>
                                      <w:b/>
                                      <w:bCs/>
                                      <w:sz w:val="24"/>
                                      <w:szCs w:val="18"/>
                                    </w:rPr>
                                    <w:t>Product innovation</w:t>
                                  </w:r>
                                </w:p>
                              </w:txbxContent>
                            </v:textbox>
                          </v:roundrect>
                          <v:roundrect id="Rectangle: Rounded Corners 6" o:spid="_x0000_s1035" style="position:absolute;left:47753;top:17124;width:17743;height:55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" fillcolor="white [3201]" strokecolor="#70ad47 [3209]" strokeweight="1pt">
                            <v:stroke joinstyle="miter"/>
                            <v:textbox>
                              <w:txbxContent>
                                <w:p w14:paraId="3560D7DB" w14:textId="624F2F86" w:rsidR="00C175CB" w:rsidRPr="00C175CB" w:rsidRDefault="00C175CB" w:rsidP="00C175CB">
                                  <w:pPr>
                                    <w:spacing w:after="0" w:line="288" w:lineRule="auto"/>
                                    <w:jc w:val="center"/>
                                    <w:rPr>
                                      <w:rFonts w:cs="Times New Roman"/>
                                      <w:b/>
                                      <w:bCs/>
                                      <w:sz w:val="24"/>
                                      <w:szCs w:val="18"/>
                                    </w:rPr>
                                  </w:pPr>
                                  <w:r w:rsidRPr="00C175CB">
                                    <w:rPr>
                                      <w:rFonts w:cs="Times New Roman"/>
                                      <w:b/>
                                      <w:bCs/>
                                      <w:sz w:val="24"/>
                                      <w:szCs w:val="18"/>
                                    </w:rPr>
                                    <w:t>Process innovation</w:t>
                                  </w:r>
                                </w:p>
                              </w:txbxContent>
                            </v:textbox>
                          </v:roundrect>
                          <v:shapetype id="_x0000_t32" coordsize="21600,21600" o:spt="32" o:oned="t" path="m,l21600,21600e" filled="f">
                            <v:path arrowok="t" fillok="f" o:connecttype="none"/>
                            <o:lock v:ext="edit" shapetype="t"/>
                          </v:shapetype>
                          <v:shape id="Straight Arrow Connector 10" o:spid="_x0000_s1036" type="#_x0000_t32" style="position:absolute;left:44893;top:6123;width:7439;height:56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" strokecolor="#ed7d31 [3205]" strokeweight="1.5pt">
                            <v:stroke endarrow="block" joinstyle="miter"/>
                          </v:shape>
                          <v:shape id="Straight Arrow Connector 11" o:spid="_x0000_s1037" type="#_x0000_t32" style="position:absolute;left:44774;top:11778;width:7904;height:5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" strokecolor="#ed7d31 [3205]" strokeweight="1.5pt">
                            <v:stroke endarrow="block" joinstyle="miter"/>
                          </v:shape>
                          <v:roundrect id="Rectangle: Rounded Corners 4" o:spid="_x0000_s1038" style="position:absolute;left:9080;top:9383;width:15543;height:47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" fillcolor="white [3201]" strokecolor="#70ad47 [3209]" strokeweight="1pt">
                            <v:stroke joinstyle="miter"/>
                            <v:textbox>
                              <w:txbxContent>
                                <w:p w14:paraId="130CC667" w14:textId="27720537" w:rsidR="00C175CB" w:rsidRPr="00C175CB" w:rsidRDefault="00C175CB" w:rsidP="00C175CB">
                                  <w:pPr>
                                    <w:jc w:val="center"/>
                                    <w:rPr>
                                      <w:rFonts w:cs="Times New Roman"/>
                                      <w:b/>
                                      <w:bCs/>
                                      <w:sz w:val="24"/>
                                      <w:szCs w:val="18"/>
                                    </w:rPr>
                                  </w:pPr>
                                  <w:r w:rsidRPr="00C175CB">
                                    <w:rPr>
                                      <w:rFonts w:cs="Times New Roman"/>
                                      <w:b/>
                                      <w:bCs/>
                                      <w:sz w:val="24"/>
                                      <w:szCs w:val="18"/>
                                    </w:rPr>
                                    <w:t>Digital leadership</w:t>
                                  </w:r>
                                </w:p>
                              </w:txbxContent>
                            </v:textbox>
                          </v:roundrect>
                          <v:shape id="Straight Arrow Connector 12" o:spid="_x0000_s1039" type="#_x0000_t32" style="position:absolute;left:18975;top:4184;width:28266;height:50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" strokecolor="#ed7d31 [3205]" strokeweight="1.5pt">
                            <v:stroke endarrow="block" joinstyle="miter"/>
                          </v:shape>
                          <v:shape id="Straight Arrow Connector 13" o:spid="_x0000_s1040" type="#_x0000_t32" style="position:absolute;left:19792;top:14140;width:27957;height:57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" strokecolor="#ed7d31 [3205]" strokeweight="1.5pt">
                            <v:stroke endarrow="block" joinstyle="miter"/>
                          </v:shape>
                        </v:group>
                        <v:roundrect id="Rectangle: Rounded Corners 1" o:spid="_x0000_s1041" style="position:absolute;left:44916;top:7391;width:17130;height:78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" filled="f" stroked="f" strokeweight="1pt">
                          <v:stroke joinstyle="miter"/>
                          <v:textbox>
                            <w:txbxContent>
                              <w:p w14:paraId="68CFCD20" w14:textId="77777777" w:rsidR="00C175CB" w:rsidRPr="00C175CB" w:rsidRDefault="00C175CB" w:rsidP="00C175CB">
                                <w:pPr>
                                  <w:spacing w:after="0" w:line="240" w:lineRule="auto"/>
                                  <w:jc w:val="center"/>
                                  <w:rPr>
                                    <w:rFonts w:cs="Times New Roman"/>
                                    <w:b/>
                                    <w:sz w:val="24"/>
                                    <w:szCs w:val="18"/>
                                  </w:rPr>
                                </w:pPr>
                                <w:r w:rsidRPr="00C175CB">
                                  <w:rPr>
                                    <w:rFonts w:cs="Times New Roman"/>
                                    <w:b/>
                                    <w:sz w:val="24"/>
                                    <w:szCs w:val="18"/>
                                  </w:rPr>
                                  <w:t>Control variables:</w:t>
                                </w:r>
                              </w:p>
                              <w:p w14:paraId="06FD3B8A" w14:textId="77777777" w:rsidR="00C175CB" w:rsidRPr="00C175CB" w:rsidRDefault="00C175CB" w:rsidP="00C175CB">
                                <w:pPr>
                                  <w:spacing w:after="0" w:line="240" w:lineRule="auto"/>
                                  <w:jc w:val="center"/>
                                  <w:rPr>
                                    <w:rFonts w:cs="Times New Roman"/>
                                    <w:bCs/>
                                    <w:sz w:val="24"/>
                                    <w:szCs w:val="18"/>
                                  </w:rPr>
                                </w:pPr>
                                <w:r w:rsidRPr="00C175CB">
                                  <w:rPr>
                                    <w:rFonts w:cs="Times New Roman"/>
                                    <w:bCs/>
                                    <w:sz w:val="24"/>
                                    <w:szCs w:val="18"/>
                                  </w:rPr>
                                  <w:t>Organizational size</w:t>
                                </w:r>
                              </w:p>
                              <w:p w14:paraId="3BE1DAB9" w14:textId="627EBD10" w:rsidR="00C175CB" w:rsidRPr="00C175CB" w:rsidRDefault="00C175CB" w:rsidP="00C175CB">
                                <w:pPr>
                                  <w:spacing w:after="0" w:line="240" w:lineRule="auto"/>
                                  <w:jc w:val="center"/>
                                  <w:rPr>
                                    <w:rFonts w:cs="Times New Roman"/>
                                    <w:bCs/>
                                    <w:sz w:val="24"/>
                                    <w:szCs w:val="18"/>
                                  </w:rPr>
                                </w:pPr>
                                <w:r w:rsidRPr="00C175CB">
                                  <w:rPr>
                                    <w:rFonts w:cs="Times New Roman"/>
                                    <w:bCs/>
                                    <w:sz w:val="24"/>
                                    <w:szCs w:val="18"/>
                                  </w:rPr>
                                  <w:t xml:space="preserve">Organizational age </w:t>
                                </w:r>
                              </w:p>
                              <w:p w14:paraId="2531FD7E" w14:textId="7A2E99D0" w:rsidR="00C175CB" w:rsidRPr="00C175CB" w:rsidRDefault="00C175CB" w:rsidP="00C175CB">
                                <w:pPr>
                                  <w:spacing w:after="0" w:line="240" w:lineRule="auto"/>
                                  <w:jc w:val="center"/>
                                  <w:rPr>
                                    <w:rFonts w:cs="Times New Roman"/>
                                    <w:sz w:val="24"/>
                                    <w:szCs w:val="18"/>
                                  </w:rPr>
                                </w:pPr>
                              </w:p>
                            </w:txbxContent>
                          </v:textbox>
                        </v:roundrect>
                        <v:shape id="Straight Arrow Connector 15" o:spid="_x0000_s1042" type="#_x0000_t32" style="position:absolute;left:52258;top:5495;width:0;height:20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" strokecolor="#4472c4 [3204]" strokeweight="1pt">
                          <v:stroke endarrow="block" joinstyle="miter"/>
                        </v:shape>
                        <v:shape id="Straight Arrow Connector 16" o:spid="_x0000_s1043" type="#_x0000_t32" style="position:absolute;left:52258;top:14413;width:0;height:20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" strokecolor="#4472c4 [3204]" strokeweight="1pt">
                          <v:stroke endarrow="block" joinstyle="miter"/>
                        </v:shape>
                      </v:group>
                      <v:rect id="Rectangle 53" o:spid="_x0000_s1044" style="position:absolute;left:23309;top:11777;width:5251;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" fillcolor="white [3201]" stroked="f" strokeweight="1pt">
                        <v:textbox>
                          <w:txbxContent>
                            <w:p w14:paraId="0995CDCD" w14:textId="77777777" w:rsidR="00C175CB" w:rsidRPr="00C673C5" w:rsidRDefault="00C175CB" w:rsidP="00C175CB">
                              <w:pPr>
                                <w:jc w:val="center"/>
                                <w:rPr>
                                  <w:rFonts w:cs="Times New Roman"/>
                                  <w:b/>
                                  <w:bCs/>
                                  <w:sz w:val="20"/>
                                  <w:szCs w:val="20"/>
                                </w:rPr>
                              </w:pPr>
                              <w:r w:rsidRPr="00C673C5">
                                <w:rPr>
                                  <w:rFonts w:cs="Times New Roman"/>
                                  <w:b/>
                                  <w:bCs/>
                                  <w:sz w:val="20"/>
                                  <w:szCs w:val="20"/>
                                </w:rPr>
                                <w:t>H1(+)</w:t>
                              </w:r>
                            </w:p>
                          </w:txbxContent>
                        </v:textbox>
                      </v:rect>
                      <v:rect id="Rectangle 53" o:spid="_x0000_s1045" style="position:absolute;left:28996;top:5029;width:5667;height:3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" fillcolor="white [3201]" stroked="f" strokeweight="1pt">
                        <v:textbox>
                          <w:txbxContent>
                            <w:p w14:paraId="7E90A748" w14:textId="77777777" w:rsidR="00C175CB" w:rsidRPr="00C673C5" w:rsidRDefault="00C175CB" w:rsidP="00C175CB">
                              <w:pPr>
                                <w:jc w:val="center"/>
                                <w:rPr>
                                  <w:rFonts w:cs="Times New Roman"/>
                                  <w:b/>
                                  <w:bCs/>
                                  <w:sz w:val="20"/>
                                  <w:szCs w:val="20"/>
                                </w:rPr>
                              </w:pPr>
                              <w:r w:rsidRPr="00C673C5">
                                <w:rPr>
                                  <w:rFonts w:cs="Times New Roman"/>
                                  <w:b/>
                                  <w:bCs/>
                                  <w:sz w:val="20"/>
                                  <w:szCs w:val="20"/>
                                </w:rPr>
                                <w:t>H2(+)</w:t>
                              </w:r>
                            </w:p>
                          </w:txbxContent>
                        </v:textbox>
                      </v:rect>
                      <v:rect id="Rectangle 53" o:spid="_x0000_s1046" style="position:absolute;left:28560;top:19167;width:5587;height:2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" fillcolor="white [3201]" stroked="f" strokeweight="1pt">
                        <v:textbox>
                          <w:txbxContent>
                            <w:p w14:paraId="3D6589EF" w14:textId="77777777" w:rsidR="00C175CB" w:rsidRPr="00C673C5" w:rsidRDefault="00C175CB" w:rsidP="00C175CB">
                              <w:pPr>
                                <w:jc w:val="center"/>
                                <w:rPr>
                                  <w:rFonts w:cs="Times New Roman"/>
                                  <w:b/>
                                  <w:bCs/>
                                  <w:sz w:val="20"/>
                                  <w:szCs w:val="20"/>
                                </w:rPr>
                              </w:pPr>
                              <w:r w:rsidRPr="00C673C5">
                                <w:rPr>
                                  <w:rFonts w:cs="Times New Roman"/>
                                  <w:b/>
                                  <w:bCs/>
                                  <w:sz w:val="20"/>
                                  <w:szCs w:val="20"/>
                                </w:rPr>
                                <w:t>H3(+)</w:t>
                              </w:r>
                            </w:p>
                          </w:txbxContent>
                        </v:textbox>
                      </v:rect>
                      <v:rect id="Rectangle 53" o:spid="_x0000_s1047" style="position:absolute;left:39901;top:9294;width:6067;height:2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" fillcolor="white [3201]" stroked="f" strokeweight="1pt">
                        <v:textbox>
                          <w:txbxContent>
                            <w:p w14:paraId="13F3E0B4" w14:textId="77777777" w:rsidR="00C175CB" w:rsidRPr="00C673C5" w:rsidRDefault="00C175CB" w:rsidP="00C175CB">
                              <w:pPr>
                                <w:jc w:val="center"/>
                                <w:rPr>
                                  <w:rFonts w:cs="Times New Roman"/>
                                  <w:b/>
                                  <w:bCs/>
                                  <w:sz w:val="20"/>
                                  <w:szCs w:val="20"/>
                                </w:rPr>
                              </w:pPr>
                              <w:r w:rsidRPr="00C673C5">
                                <w:rPr>
                                  <w:rFonts w:cs="Times New Roman"/>
                                  <w:b/>
                                  <w:bCs/>
                                  <w:sz w:val="20"/>
                                  <w:szCs w:val="20"/>
                                </w:rPr>
                                <w:t>H4(+)</w:t>
                              </w:r>
                            </w:p>
                          </w:txbxContent>
                        </v:textbox>
                      </v:rect>
                      <v:rect id="Rectangle 53" o:spid="_x0000_s1048" style="position:absolute;left:33551;top:7224;width:6246;height:28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" fillcolor="white [3201]" stroked="f" strokeweight="1pt">
                        <v:textbox>
                          <w:txbxContent>
                            <w:p w14:paraId="359B140F" w14:textId="77777777" w:rsidR="00C175CB" w:rsidRPr="00C673C5" w:rsidRDefault="00C175CB" w:rsidP="00C175CB">
                              <w:pPr>
                                <w:jc w:val="center"/>
                                <w:rPr>
                                  <w:rFonts w:cs="Times New Roman"/>
                                  <w:b/>
                                  <w:bCs/>
                                  <w:sz w:val="20"/>
                                  <w:szCs w:val="20"/>
                                </w:rPr>
                              </w:pPr>
                              <w:r w:rsidRPr="00C673C5">
                                <w:rPr>
                                  <w:rFonts w:cs="Times New Roman"/>
                                  <w:b/>
                                  <w:bCs/>
                                  <w:sz w:val="20"/>
                                  <w:szCs w:val="20"/>
                                </w:rPr>
                                <w:t>H6(+)</w:t>
                              </w:r>
                            </w:p>
                          </w:txbxContent>
                        </v:textbox>
                      </v:rect>
                      <v:rect id="Rectangle 53" o:spid="_x0000_s1049" style="position:absolute;left:34010;top:17407;width:5469;height:2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" fillcolor="white [3201]" stroked="f" strokeweight="1pt">
                        <v:textbox>
                          <w:txbxContent>
                            <w:p w14:paraId="2CF63B63" w14:textId="77777777" w:rsidR="00C175CB" w:rsidRPr="00C673C5" w:rsidRDefault="00C175CB" w:rsidP="00C175CB">
                              <w:pPr>
                                <w:jc w:val="center"/>
                                <w:rPr>
                                  <w:rFonts w:cs="Times New Roman"/>
                                  <w:b/>
                                  <w:bCs/>
                                  <w:sz w:val="20"/>
                                  <w:szCs w:val="20"/>
                                </w:rPr>
                              </w:pPr>
                              <w:r w:rsidRPr="00C673C5">
                                <w:rPr>
                                  <w:rFonts w:cs="Times New Roman"/>
                                  <w:b/>
                                  <w:bCs/>
                                  <w:sz w:val="20"/>
                                  <w:szCs w:val="20"/>
                                </w:rPr>
                                <w:t>H7(+)</w:t>
                              </w:r>
                            </w:p>
                          </w:txbxContent>
                        </v:textbox>
                      </v:rect>
                    </v:group>
                    <v:rect id="Rectangle 53" o:spid="_x0000_s1050" style="position:absolute;left:40303;top:15087;width:5794;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" fillcolor="white [3201]" stroked="f" strokeweight="1pt">
                      <v:textbox>
                        <w:txbxContent>
                          <w:p w14:paraId="27380EA3" w14:textId="77777777" w:rsidR="00C175CB" w:rsidRPr="00C673C5" w:rsidRDefault="00C175CB" w:rsidP="00C175CB">
                            <w:pPr>
                              <w:jc w:val="center"/>
                              <w:rPr>
                                <w:rFonts w:cs="Times New Roman"/>
                                <w:b/>
                                <w:bCs/>
                                <w:sz w:val="20"/>
                                <w:szCs w:val="20"/>
                              </w:rPr>
                            </w:pPr>
                            <w:r w:rsidRPr="00C673C5">
                              <w:rPr>
                                <w:rFonts w:cs="Times New Roman"/>
                                <w:b/>
                                <w:bCs/>
                                <w:sz w:val="20"/>
                                <w:szCs w:val="20"/>
                              </w:rPr>
                              <w:t>H5(+)</w:t>
                            </w:r>
                          </w:p>
                        </w:txbxContent>
                      </v:textbox>
                    </v:rect>
                  </v:group>
                </v:group>
                <v:shape id="Straight Arrow Connector 53" o:spid="_x0000_s1051" type="#_x0000_t32" style="position:absolute;left:14339;top:13248;width:7823;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" strokecolor="#ed7d31 [3205]" strokeweight="1pt">
                  <v:stroke endarrow="block" joinstyle="miter"/>
                </v:shape>
              </v:group>
            </w:pict>
          </mc:Fallback>
        </mc:AlternateContent>
      </w:r>
      <w:r w:rsidR="00013A47" w:rsidRPr="0010286E">
        <w:rPr>
          <w:rFonts w:cs="Times New Roman"/>
          <w:b/>
          <w:bCs/>
          <w:i/>
          <w:iCs/>
          <w:sz w:val="26"/>
          <w:szCs w:val="26"/>
          <w:lang w:eastAsia="vi-VN"/>
        </w:rPr>
        <w:t>2.3.2. Proposed research model</w:t>
      </w:r>
    </w:p>
    <w:p w14:paraId="08E4E3B6" w14:textId="35B920D1" w:rsidR="00013A47" w:rsidRDefault="00013A47" w:rsidP="00013A47">
      <w:pPr>
        <w:spacing w:after="0" w:line="240" w:lineRule="auto"/>
        <w:ind w:firstLine="567"/>
        <w:jc w:val="both"/>
        <w:rPr>
          <w:rFonts w:cs="Times New Roman"/>
          <w:b/>
          <w:bCs/>
          <w:i/>
          <w:iCs/>
          <w:noProof/>
          <w:sz w:val="26"/>
          <w:szCs w:val="26"/>
        </w:rPr>
      </w:pPr>
    </w:p>
    <w:p w14:paraId="1A6C8A47" w14:textId="77777777" w:rsidR="00C175CB" w:rsidRDefault="00C175CB" w:rsidP="00013A47">
      <w:pPr>
        <w:spacing w:after="0" w:line="240" w:lineRule="auto"/>
        <w:ind w:firstLine="567"/>
        <w:jc w:val="both"/>
        <w:rPr>
          <w:rFonts w:cs="Times New Roman"/>
          <w:b/>
          <w:bCs/>
          <w:i/>
          <w:iCs/>
          <w:noProof/>
          <w:sz w:val="26"/>
          <w:szCs w:val="26"/>
        </w:rPr>
      </w:pPr>
    </w:p>
    <w:p w14:paraId="312FBC4D" w14:textId="77777777" w:rsidR="00C175CB" w:rsidRDefault="00C175CB" w:rsidP="00013A47">
      <w:pPr>
        <w:spacing w:after="0" w:line="240" w:lineRule="auto"/>
        <w:ind w:firstLine="567"/>
        <w:jc w:val="both"/>
        <w:rPr>
          <w:rFonts w:cs="Times New Roman"/>
          <w:b/>
          <w:bCs/>
          <w:i/>
          <w:iCs/>
          <w:noProof/>
          <w:sz w:val="26"/>
          <w:szCs w:val="26"/>
        </w:rPr>
      </w:pPr>
    </w:p>
    <w:p w14:paraId="2D77447C" w14:textId="77777777" w:rsidR="00C175CB" w:rsidRDefault="00C175CB" w:rsidP="00013A47">
      <w:pPr>
        <w:spacing w:after="0" w:line="240" w:lineRule="auto"/>
        <w:ind w:firstLine="567"/>
        <w:jc w:val="both"/>
        <w:rPr>
          <w:rFonts w:cs="Times New Roman"/>
          <w:b/>
          <w:bCs/>
          <w:i/>
          <w:iCs/>
          <w:noProof/>
          <w:sz w:val="26"/>
          <w:szCs w:val="26"/>
        </w:rPr>
      </w:pPr>
    </w:p>
    <w:p w14:paraId="46A025D8" w14:textId="77777777" w:rsidR="00C175CB" w:rsidRDefault="00C175CB" w:rsidP="00013A47">
      <w:pPr>
        <w:spacing w:after="0" w:line="240" w:lineRule="auto"/>
        <w:ind w:firstLine="567"/>
        <w:jc w:val="both"/>
        <w:rPr>
          <w:rFonts w:cs="Times New Roman"/>
          <w:b/>
          <w:bCs/>
          <w:i/>
          <w:iCs/>
          <w:noProof/>
          <w:sz w:val="26"/>
          <w:szCs w:val="26"/>
        </w:rPr>
      </w:pPr>
    </w:p>
    <w:p w14:paraId="7A4034BD" w14:textId="77777777" w:rsidR="00C175CB" w:rsidRDefault="00C175CB" w:rsidP="00013A47">
      <w:pPr>
        <w:spacing w:after="0" w:line="240" w:lineRule="auto"/>
        <w:ind w:firstLine="567"/>
        <w:jc w:val="both"/>
        <w:rPr>
          <w:rFonts w:cs="Times New Roman"/>
          <w:b/>
          <w:bCs/>
          <w:i/>
          <w:iCs/>
          <w:noProof/>
          <w:sz w:val="26"/>
          <w:szCs w:val="26"/>
        </w:rPr>
      </w:pPr>
    </w:p>
    <w:p w14:paraId="4ACD6696" w14:textId="77777777" w:rsidR="00C175CB" w:rsidRDefault="00C175CB" w:rsidP="00013A47">
      <w:pPr>
        <w:spacing w:after="0" w:line="240" w:lineRule="auto"/>
        <w:ind w:firstLine="567"/>
        <w:jc w:val="both"/>
        <w:rPr>
          <w:rFonts w:cs="Times New Roman"/>
          <w:b/>
          <w:bCs/>
          <w:i/>
          <w:iCs/>
          <w:noProof/>
          <w:sz w:val="26"/>
          <w:szCs w:val="26"/>
        </w:rPr>
      </w:pPr>
    </w:p>
    <w:p w14:paraId="2E33D17A" w14:textId="77777777" w:rsidR="00C175CB" w:rsidRDefault="00C175CB" w:rsidP="00013A47">
      <w:pPr>
        <w:spacing w:after="0" w:line="240" w:lineRule="auto"/>
        <w:ind w:firstLine="567"/>
        <w:jc w:val="both"/>
        <w:rPr>
          <w:rFonts w:cs="Times New Roman"/>
          <w:b/>
          <w:bCs/>
          <w:i/>
          <w:iCs/>
          <w:noProof/>
          <w:sz w:val="26"/>
          <w:szCs w:val="26"/>
        </w:rPr>
      </w:pPr>
    </w:p>
    <w:p w14:paraId="07F7F146" w14:textId="77777777" w:rsidR="00C175CB" w:rsidRDefault="00C175CB" w:rsidP="00013A47">
      <w:pPr>
        <w:spacing w:after="0" w:line="240" w:lineRule="auto"/>
        <w:ind w:firstLine="567"/>
        <w:jc w:val="both"/>
        <w:rPr>
          <w:rFonts w:cs="Times New Roman"/>
          <w:b/>
          <w:bCs/>
          <w:i/>
          <w:iCs/>
          <w:noProof/>
          <w:sz w:val="26"/>
          <w:szCs w:val="26"/>
        </w:rPr>
      </w:pPr>
    </w:p>
    <w:p w14:paraId="01246128" w14:textId="77777777" w:rsidR="00C175CB" w:rsidRDefault="00C175CB" w:rsidP="00013A47">
      <w:pPr>
        <w:spacing w:after="0" w:line="240" w:lineRule="auto"/>
        <w:ind w:firstLine="567"/>
        <w:jc w:val="both"/>
        <w:rPr>
          <w:rFonts w:cs="Times New Roman"/>
          <w:b/>
          <w:bCs/>
          <w:i/>
          <w:iCs/>
          <w:noProof/>
          <w:sz w:val="26"/>
          <w:szCs w:val="26"/>
        </w:rPr>
      </w:pPr>
    </w:p>
    <w:p w14:paraId="565FDDAF" w14:textId="77777777" w:rsidR="00C175CB" w:rsidRDefault="00C175CB" w:rsidP="00013A47">
      <w:pPr>
        <w:spacing w:after="0" w:line="240" w:lineRule="auto"/>
        <w:ind w:firstLine="567"/>
        <w:jc w:val="both"/>
        <w:rPr>
          <w:rFonts w:cs="Times New Roman"/>
          <w:b/>
          <w:bCs/>
          <w:i/>
          <w:iCs/>
          <w:noProof/>
          <w:sz w:val="26"/>
          <w:szCs w:val="26"/>
        </w:rPr>
      </w:pPr>
    </w:p>
    <w:p w14:paraId="42683F55" w14:textId="77777777" w:rsidR="00C175CB" w:rsidRDefault="00C175CB" w:rsidP="00013A47">
      <w:pPr>
        <w:spacing w:after="0" w:line="240" w:lineRule="auto"/>
        <w:ind w:firstLine="567"/>
        <w:jc w:val="both"/>
        <w:rPr>
          <w:rFonts w:cs="Times New Roman"/>
          <w:b/>
          <w:bCs/>
          <w:i/>
          <w:iCs/>
          <w:noProof/>
          <w:sz w:val="26"/>
          <w:szCs w:val="26"/>
        </w:rPr>
      </w:pPr>
    </w:p>
    <w:p w14:paraId="595F6D2C" w14:textId="77777777" w:rsidR="00C175CB" w:rsidRDefault="00C175CB" w:rsidP="00013A47">
      <w:pPr>
        <w:spacing w:after="0" w:line="240" w:lineRule="auto"/>
        <w:ind w:firstLine="567"/>
        <w:jc w:val="both"/>
        <w:rPr>
          <w:rFonts w:cs="Times New Roman"/>
          <w:b/>
          <w:bCs/>
          <w:i/>
          <w:iCs/>
          <w:noProof/>
          <w:sz w:val="26"/>
          <w:szCs w:val="26"/>
        </w:rPr>
      </w:pPr>
    </w:p>
    <w:p w14:paraId="4839BD60" w14:textId="77777777" w:rsidR="00C175CB" w:rsidRDefault="00C175CB" w:rsidP="00013A47">
      <w:pPr>
        <w:spacing w:after="0" w:line="240" w:lineRule="auto"/>
        <w:ind w:firstLine="567"/>
        <w:jc w:val="both"/>
        <w:rPr>
          <w:rFonts w:cs="Times New Roman"/>
          <w:b/>
          <w:bCs/>
          <w:i/>
          <w:iCs/>
          <w:noProof/>
          <w:sz w:val="26"/>
          <w:szCs w:val="26"/>
        </w:rPr>
      </w:pPr>
    </w:p>
    <w:p w14:paraId="55720A92" w14:textId="77777777" w:rsidR="00C175CB" w:rsidRDefault="00C175CB" w:rsidP="00013A47">
      <w:pPr>
        <w:spacing w:after="0" w:line="240" w:lineRule="auto"/>
        <w:ind w:firstLine="567"/>
        <w:jc w:val="both"/>
        <w:rPr>
          <w:rFonts w:cs="Times New Roman"/>
          <w:b/>
          <w:bCs/>
          <w:i/>
          <w:iCs/>
          <w:noProof/>
          <w:sz w:val="26"/>
          <w:szCs w:val="26"/>
        </w:rPr>
      </w:pPr>
    </w:p>
    <w:p w14:paraId="5AF54530" w14:textId="77777777" w:rsidR="00C175CB" w:rsidRDefault="00C175CB" w:rsidP="00013A47">
      <w:pPr>
        <w:spacing w:after="0" w:line="240" w:lineRule="auto"/>
        <w:ind w:firstLine="567"/>
        <w:jc w:val="both"/>
        <w:rPr>
          <w:rFonts w:cs="Times New Roman"/>
          <w:b/>
          <w:bCs/>
          <w:i/>
          <w:iCs/>
          <w:noProof/>
          <w:sz w:val="26"/>
          <w:szCs w:val="26"/>
        </w:rPr>
      </w:pPr>
    </w:p>
    <w:p w14:paraId="650F9B41" w14:textId="77777777" w:rsidR="00C175CB" w:rsidRDefault="00C175CB" w:rsidP="00013A47">
      <w:pPr>
        <w:spacing w:after="0" w:line="240" w:lineRule="auto"/>
        <w:ind w:firstLine="567"/>
        <w:jc w:val="both"/>
        <w:rPr>
          <w:rFonts w:cs="Times New Roman"/>
          <w:b/>
          <w:bCs/>
          <w:i/>
          <w:iCs/>
          <w:noProof/>
          <w:sz w:val="26"/>
          <w:szCs w:val="26"/>
        </w:rPr>
      </w:pPr>
    </w:p>
    <w:p w14:paraId="183F98BF" w14:textId="77777777" w:rsidR="00C175CB" w:rsidRPr="0010286E" w:rsidRDefault="00C175CB" w:rsidP="00013A47">
      <w:pPr>
        <w:spacing w:after="0" w:line="240" w:lineRule="auto"/>
        <w:ind w:firstLine="567"/>
        <w:jc w:val="both"/>
        <w:rPr>
          <w:rFonts w:cs="Times New Roman"/>
          <w:b/>
          <w:bCs/>
          <w:i/>
          <w:iCs/>
          <w:sz w:val="26"/>
          <w:szCs w:val="26"/>
          <w:lang w:eastAsia="vi-VN"/>
        </w:rPr>
      </w:pPr>
    </w:p>
    <w:p w14:paraId="5000808E" w14:textId="77777777" w:rsidR="00013A47" w:rsidRPr="0010286E" w:rsidRDefault="00013A47" w:rsidP="00013A47">
      <w:pPr>
        <w:spacing w:after="0" w:line="240" w:lineRule="auto"/>
        <w:ind w:firstLine="567"/>
        <w:jc w:val="center"/>
        <w:rPr>
          <w:rFonts w:cs="Times New Roman"/>
          <w:b/>
          <w:bCs/>
          <w:sz w:val="26"/>
          <w:szCs w:val="26"/>
          <w:lang w:eastAsia="vi-VN"/>
        </w:rPr>
      </w:pPr>
      <w:r w:rsidRPr="0010286E">
        <w:rPr>
          <w:rFonts w:cs="Times New Roman"/>
          <w:b/>
          <w:bCs/>
          <w:sz w:val="26"/>
          <w:szCs w:val="26"/>
          <w:lang w:eastAsia="vi-VN"/>
        </w:rPr>
        <w:t>Figure 2.1: Proposed research model</w:t>
      </w:r>
    </w:p>
    <w:p w14:paraId="3E5098D9" w14:textId="77777777" w:rsidR="00013A47" w:rsidRPr="0010286E" w:rsidRDefault="00013A47" w:rsidP="00013A47">
      <w:pPr>
        <w:spacing w:after="0" w:line="240" w:lineRule="auto"/>
        <w:ind w:firstLine="567"/>
        <w:jc w:val="right"/>
        <w:rPr>
          <w:rFonts w:cs="Times New Roman"/>
          <w:sz w:val="26"/>
          <w:szCs w:val="26"/>
          <w:lang w:eastAsia="vi-VN"/>
        </w:rPr>
      </w:pPr>
      <w:r w:rsidRPr="0010286E">
        <w:rPr>
          <w:rFonts w:cs="Times New Roman"/>
          <w:sz w:val="26"/>
          <w:szCs w:val="26"/>
          <w:lang w:eastAsia="vi-VN"/>
        </w:rPr>
        <w:t>Source: Author's proposal</w:t>
      </w:r>
    </w:p>
    <w:p w14:paraId="3DB6C488" w14:textId="77777777" w:rsidR="0019079B" w:rsidRDefault="0019079B" w:rsidP="00013A47">
      <w:pPr>
        <w:spacing w:after="0" w:line="240" w:lineRule="auto"/>
        <w:ind w:firstLine="567"/>
        <w:jc w:val="both"/>
        <w:rPr>
          <w:rFonts w:cs="Times New Roman"/>
          <w:sz w:val="26"/>
          <w:szCs w:val="26"/>
          <w:lang w:eastAsia="vi-VN"/>
        </w:rPr>
      </w:pPr>
    </w:p>
    <w:p w14:paraId="3DDEA2B9" w14:textId="77777777" w:rsidR="00C175CB" w:rsidRPr="00C175CB" w:rsidRDefault="00C175CB" w:rsidP="00C175CB">
      <w:pPr>
        <w:spacing w:after="0" w:line="240" w:lineRule="auto"/>
        <w:ind w:firstLine="567"/>
        <w:jc w:val="both"/>
        <w:rPr>
          <w:rFonts w:cs="Times New Roman"/>
          <w:sz w:val="26"/>
          <w:szCs w:val="26"/>
          <w:lang w:eastAsia="vi-VN"/>
        </w:rPr>
      </w:pPr>
      <w:r w:rsidRPr="00C175CB">
        <w:rPr>
          <w:rFonts w:cs="Times New Roman"/>
          <w:sz w:val="26"/>
          <w:szCs w:val="26"/>
          <w:lang w:eastAsia="vi-VN"/>
        </w:rPr>
        <w:t>Compared with prior studies, the proposed research model introduces several novel contributions, with the expectation of addressing the research gaps identified in Section 1.3. Specifically, the key contributions are as follows:</w:t>
      </w:r>
    </w:p>
    <w:p w14:paraId="21155958" w14:textId="77777777" w:rsidR="00C175CB" w:rsidRPr="00C175CB" w:rsidRDefault="00C175CB" w:rsidP="00C175CB">
      <w:pPr>
        <w:spacing w:after="0" w:line="240" w:lineRule="auto"/>
        <w:ind w:firstLine="567"/>
        <w:jc w:val="both"/>
        <w:rPr>
          <w:rFonts w:cs="Times New Roman"/>
          <w:sz w:val="26"/>
          <w:szCs w:val="26"/>
          <w:lang w:eastAsia="vi-VN"/>
        </w:rPr>
      </w:pPr>
      <w:r w:rsidRPr="00C175CB">
        <w:rPr>
          <w:rFonts w:cs="Times New Roman"/>
          <w:sz w:val="26"/>
          <w:szCs w:val="26"/>
          <w:lang w:eastAsia="vi-VN"/>
        </w:rPr>
        <w:t>First, the dissertation develops an integrated measurement structure of digital leadership based on the convergence of two core dimensions—strategic capability and social influence capability. This integrated approach overcomes the fragmented treatment of measurement components commonly observed in earlier studies.</w:t>
      </w:r>
    </w:p>
    <w:p w14:paraId="4B11390B" w14:textId="77777777" w:rsidR="00C175CB" w:rsidRPr="00C175CB" w:rsidRDefault="00C175CB" w:rsidP="00C175CB">
      <w:pPr>
        <w:spacing w:after="0" w:line="240" w:lineRule="auto"/>
        <w:ind w:firstLine="567"/>
        <w:jc w:val="both"/>
        <w:rPr>
          <w:rFonts w:cs="Times New Roman"/>
          <w:sz w:val="26"/>
          <w:szCs w:val="26"/>
          <w:lang w:eastAsia="vi-VN"/>
        </w:rPr>
      </w:pPr>
      <w:r w:rsidRPr="00C175CB">
        <w:rPr>
          <w:rFonts w:cs="Times New Roman"/>
          <w:sz w:val="26"/>
          <w:szCs w:val="26"/>
          <w:lang w:eastAsia="vi-VN"/>
        </w:rPr>
        <w:t>Second, the research model adopts an integrative perspective by examining the mediating role of knowledge sharing in the relationship between digital leadership and innovation. This approach clarifies the causal pathway through which digital leadership influences innovation via knowledge sharing, thereby providing additional empirical evidence for a relationship that has not been comprehensively tested in prior research.</w:t>
      </w:r>
    </w:p>
    <w:p w14:paraId="6EC63E0C" w14:textId="77777777" w:rsidR="00C175CB" w:rsidRPr="00C175CB" w:rsidRDefault="00C175CB" w:rsidP="00C175CB">
      <w:pPr>
        <w:spacing w:after="0" w:line="240" w:lineRule="auto"/>
        <w:ind w:firstLine="567"/>
        <w:jc w:val="both"/>
        <w:rPr>
          <w:rFonts w:cs="Times New Roman"/>
          <w:sz w:val="26"/>
          <w:szCs w:val="26"/>
          <w:lang w:eastAsia="vi-VN"/>
        </w:rPr>
      </w:pPr>
      <w:r w:rsidRPr="00C175CB">
        <w:rPr>
          <w:rFonts w:cs="Times New Roman"/>
          <w:sz w:val="26"/>
          <w:szCs w:val="26"/>
          <w:lang w:eastAsia="vi-VN"/>
        </w:rPr>
        <w:t>Third, the study employs an integrated multi-theoretical analytical framework, addressing the fragmented approach of previous studies that largely relied on single theories to explain bilateral relationships. This comprehensive framework enables a more systematic and holistic explanation of the interrelationships among the core constructs in the proposed model.</w:t>
      </w:r>
    </w:p>
    <w:p w14:paraId="6EE596BA" w14:textId="7A253BDF"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br w:type="page"/>
      </w:r>
    </w:p>
    <w:p w14:paraId="78D45095" w14:textId="77777777" w:rsidR="00013A47" w:rsidRDefault="00013A47" w:rsidP="000C655F">
      <w:pPr>
        <w:spacing w:after="0" w:line="240" w:lineRule="auto"/>
        <w:jc w:val="center"/>
        <w:rPr>
          <w:rFonts w:cs="Times New Roman"/>
          <w:b/>
          <w:bCs/>
          <w:sz w:val="26"/>
          <w:szCs w:val="26"/>
          <w:lang w:eastAsia="vi-VN"/>
        </w:rPr>
      </w:pPr>
      <w:r w:rsidRPr="0010286E">
        <w:rPr>
          <w:rFonts w:cs="Times New Roman"/>
          <w:b/>
          <w:bCs/>
          <w:sz w:val="26"/>
          <w:szCs w:val="26"/>
          <w:lang w:eastAsia="vi-VN"/>
        </w:rPr>
        <w:lastRenderedPageBreak/>
        <w:t>CHAPTER 3: RESEARCH CONTEXT, PROCESS, AND METHODOLOGY</w:t>
      </w:r>
    </w:p>
    <w:p w14:paraId="4E648FA5" w14:textId="77777777" w:rsidR="000C655F" w:rsidRPr="000C655F" w:rsidRDefault="000C655F" w:rsidP="000C655F">
      <w:pPr>
        <w:spacing w:after="0" w:line="240" w:lineRule="auto"/>
        <w:jc w:val="center"/>
        <w:rPr>
          <w:rFonts w:cs="Times New Roman"/>
          <w:b/>
          <w:bCs/>
          <w:sz w:val="24"/>
          <w:szCs w:val="26"/>
          <w:lang w:eastAsia="vi-VN"/>
        </w:rPr>
      </w:pPr>
    </w:p>
    <w:p w14:paraId="04245D71" w14:textId="77777777" w:rsidR="00013A47" w:rsidRPr="0010286E" w:rsidRDefault="00013A47" w:rsidP="0033181F">
      <w:pPr>
        <w:spacing w:after="0" w:line="240" w:lineRule="auto"/>
        <w:jc w:val="both"/>
        <w:rPr>
          <w:rFonts w:cs="Times New Roman"/>
          <w:b/>
          <w:bCs/>
          <w:sz w:val="26"/>
          <w:szCs w:val="26"/>
          <w:lang w:eastAsia="vi-VN"/>
        </w:rPr>
      </w:pPr>
      <w:r w:rsidRPr="0010286E">
        <w:rPr>
          <w:rFonts w:cs="Times New Roman"/>
          <w:b/>
          <w:bCs/>
          <w:sz w:val="26"/>
          <w:szCs w:val="26"/>
          <w:lang w:eastAsia="vi-VN"/>
        </w:rPr>
        <w:t>3.1. Research context</w:t>
      </w:r>
    </w:p>
    <w:p w14:paraId="02216E87" w14:textId="77777777" w:rsidR="00013A47" w:rsidRPr="0010286E" w:rsidRDefault="00013A47" w:rsidP="0033181F">
      <w:pPr>
        <w:spacing w:after="0" w:line="240" w:lineRule="auto"/>
        <w:jc w:val="both"/>
        <w:rPr>
          <w:rFonts w:cs="Times New Roman"/>
          <w:b/>
          <w:bCs/>
          <w:i/>
          <w:iCs/>
          <w:sz w:val="26"/>
          <w:szCs w:val="26"/>
          <w:lang w:eastAsia="vi-VN"/>
        </w:rPr>
      </w:pPr>
      <w:r w:rsidRPr="0010286E">
        <w:rPr>
          <w:rFonts w:cs="Times New Roman"/>
          <w:b/>
          <w:bCs/>
          <w:i/>
          <w:iCs/>
          <w:sz w:val="26"/>
          <w:szCs w:val="26"/>
          <w:lang w:eastAsia="vi-VN"/>
        </w:rPr>
        <w:t>3.1.1. Formation and development of agricultural cooperatives in Vietnam</w:t>
      </w:r>
    </w:p>
    <w:p w14:paraId="5799E68A"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In Vietnam, agricultural cooperatives not only play an important legal and political role within the agricultural production system but also perform essential practical functions in supporting agricultural restructuring, rural economic development, and the implementation of sustainable development strategies. In the current context, enhancing governance capacity, innovating operational models, and accelerating the adoption of technology are decisive factors enabling agricultural cooperatives to perform their roles more effectively.</w:t>
      </w:r>
    </w:p>
    <w:p w14:paraId="462E3080" w14:textId="77777777" w:rsidR="00013A47" w:rsidRPr="0010286E" w:rsidRDefault="00013A47" w:rsidP="0033181F">
      <w:pPr>
        <w:spacing w:after="0" w:line="240" w:lineRule="auto"/>
        <w:jc w:val="both"/>
        <w:rPr>
          <w:rFonts w:cs="Times New Roman"/>
          <w:b/>
          <w:bCs/>
          <w:i/>
          <w:iCs/>
          <w:sz w:val="26"/>
          <w:szCs w:val="26"/>
          <w:lang w:eastAsia="vi-VN"/>
        </w:rPr>
      </w:pPr>
      <w:r w:rsidRPr="0010286E">
        <w:rPr>
          <w:rFonts w:cs="Times New Roman"/>
          <w:b/>
          <w:bCs/>
          <w:i/>
          <w:iCs/>
          <w:sz w:val="26"/>
          <w:szCs w:val="26"/>
          <w:lang w:eastAsia="vi-VN"/>
        </w:rPr>
        <w:t>3.1.2. Scale and structure of agricultural cooperatives in Vietnam</w:t>
      </w:r>
    </w:p>
    <w:p w14:paraId="75076C59" w14:textId="77777777" w:rsidR="00013A47" w:rsidRPr="0010286E" w:rsidRDefault="00013A47" w:rsidP="0033181F">
      <w:pPr>
        <w:spacing w:after="0" w:line="240" w:lineRule="auto"/>
        <w:jc w:val="both"/>
        <w:rPr>
          <w:rFonts w:cs="Times New Roman"/>
          <w:i/>
          <w:iCs/>
          <w:sz w:val="26"/>
          <w:szCs w:val="26"/>
          <w:lang w:eastAsia="vi-VN"/>
        </w:rPr>
      </w:pPr>
      <w:r w:rsidRPr="0010286E">
        <w:rPr>
          <w:rFonts w:cs="Times New Roman"/>
          <w:i/>
          <w:iCs/>
          <w:sz w:val="26"/>
          <w:szCs w:val="26"/>
          <w:lang w:eastAsia="vi-VN"/>
        </w:rPr>
        <w:t>3.1.2.1. Number of agricultural cooperatives</w:t>
      </w:r>
    </w:p>
    <w:p w14:paraId="38D487F8"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In Vietnam, agriculture plays a particularly important role, especially in rural areas. Agricultural cooperatives were first established in 1948 and have developed through multiple stages associated with political, economic, and social changes in the country. Since 2013, the number of agricultural cooperatives has increased rapidly, with an average of approximately 800 newly established cooperatives per year. The period from 2018 to 2025 recorded especially strong growth. In 2024, out of a total of 21,700 agricultural cooperatives nationwide, 14,300 were assessed as operating effectively, accounting for 65.6 percent of the total (Ministry of Agriculture and Rural Development, 2024). By the end of 2025, the total number of agricultural cooperatives continued to increase, reaching approximately 22,667.</w:t>
      </w:r>
    </w:p>
    <w:p w14:paraId="4C7115D3" w14:textId="77777777" w:rsidR="00013A47" w:rsidRPr="0010286E" w:rsidRDefault="00013A47" w:rsidP="0033181F">
      <w:pPr>
        <w:spacing w:after="0" w:line="240" w:lineRule="auto"/>
        <w:jc w:val="both"/>
        <w:rPr>
          <w:rFonts w:cs="Times New Roman"/>
          <w:i/>
          <w:iCs/>
          <w:sz w:val="26"/>
          <w:szCs w:val="26"/>
          <w:lang w:eastAsia="vi-VN"/>
        </w:rPr>
      </w:pPr>
      <w:r w:rsidRPr="0010286E">
        <w:rPr>
          <w:rFonts w:cs="Times New Roman"/>
          <w:i/>
          <w:iCs/>
          <w:sz w:val="26"/>
          <w:szCs w:val="26"/>
          <w:lang w:eastAsia="vi-VN"/>
        </w:rPr>
        <w:t>3.1.2.2. Structure of agricultural cooperatives</w:t>
      </w:r>
    </w:p>
    <w:p w14:paraId="295F2C9A"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Fields of operation</w:t>
      </w:r>
    </w:p>
    <w:p w14:paraId="433EC778"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According to the Department of Cooperative Economy and Rural Development, by the end of 2025, crop production cooperatives accounted for 25.62 percent of the total number of agricultural cooperatives nationwide. The proportions of cooperatives specializing in aquaculture, livestock farming, and forestry were 6.4 percent, 4.67 percent, and 1.00 percent, respectively. Integrated agricultural cooperatives accounted for the highest proportion, at 61.83 percent. These cooperatives operate in two or more fields, including crop production, livestock farming, forestry, aquaculture, salt production, and rural clean water services. Organizing cooperatives under an integrated model enables members to cooperate in production, processing, and product consumption, thereby increasing value added.</w:t>
      </w:r>
    </w:p>
    <w:p w14:paraId="5A7710EC"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Economic regions</w:t>
      </w:r>
    </w:p>
    <w:p w14:paraId="24D10EC5"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According to analysis by the Ministry of Agriculture and Rural Development (2024), agricultural cooperatives are most concentrated in the Northern Midlands and Mountainous Areas, accounting for 27.8 percent. This is followed by the Red River Delta, the North Central and Central Coastal regions, and the Mekong River Delta, with proportions of 25.4 percent, 21.5 percent, and 13.1 percent, respectively. These regions have large agricultural land areas and favorable conditions for developing agricultural value chains, from production to processing and product consumption, based on the ecological characteristics of each region.</w:t>
      </w:r>
    </w:p>
    <w:p w14:paraId="709FBBCB" w14:textId="77777777" w:rsidR="00013A47" w:rsidRPr="0010286E" w:rsidRDefault="00013A47" w:rsidP="0033181F">
      <w:pPr>
        <w:spacing w:after="0" w:line="240" w:lineRule="auto"/>
        <w:jc w:val="both"/>
        <w:rPr>
          <w:rFonts w:cs="Times New Roman"/>
          <w:b/>
          <w:bCs/>
          <w:i/>
          <w:iCs/>
          <w:sz w:val="26"/>
          <w:szCs w:val="26"/>
          <w:lang w:eastAsia="vi-VN"/>
        </w:rPr>
      </w:pPr>
      <w:r w:rsidRPr="0010286E">
        <w:rPr>
          <w:rFonts w:cs="Times New Roman"/>
          <w:b/>
          <w:bCs/>
          <w:i/>
          <w:iCs/>
          <w:sz w:val="26"/>
          <w:szCs w:val="26"/>
          <w:lang w:eastAsia="vi-VN"/>
        </w:rPr>
        <w:t>3.1.3. Performance outcomes of agricultural cooperatives in Vietnam</w:t>
      </w:r>
    </w:p>
    <w:p w14:paraId="3AF44CF1"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 xml:space="preserve">* Production and business performance: In 2024, Vietnam had approximately 21,700 agricultural cooperatives nationwide (Ministry of Agriculture and Rural Development, 2024). Among these, 14,300 cooperatives operated effectively, accounting </w:t>
      </w:r>
      <w:r w:rsidRPr="0010286E">
        <w:rPr>
          <w:rFonts w:cs="Times New Roman"/>
          <w:sz w:val="26"/>
          <w:szCs w:val="26"/>
          <w:lang w:eastAsia="vi-VN"/>
        </w:rPr>
        <w:lastRenderedPageBreak/>
        <w:t>for 65.6 percent. Nearly 2,500 agricultural cooperatives applied high technology and digital transformation practices. A total of 4,339 cooperatives participated in contract farming and product procurement for their members. In addition, 2,169 agricultural cooperatives produced OCOP products, representing 37.9 percent of all OCOP product entities nationwide, and approximately 1,200 agricultural cooperatives participated in the development of community-based tourism services.</w:t>
      </w:r>
    </w:p>
    <w:p w14:paraId="49387D36"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 Membership of agricultural cooperatives: Members of agricultural cooperatives are primarily individuals or households. By the end of 2023, there were approximately 4.18 million cooperative members nationwide, with an average of 201 members per cooperative. In 2024, membership increased to 4.27 million, corresponding to an average of approximately 210 members per cooperative. However, the growth rate remains relatively slow, mainly due to limited operational effectiveness in some cooperatives, which reduces their ability to attract new members.</w:t>
      </w:r>
    </w:p>
    <w:p w14:paraId="17285B49" w14:textId="77777777" w:rsidR="00013A47" w:rsidRPr="0010286E" w:rsidRDefault="00013A47" w:rsidP="0033181F">
      <w:pPr>
        <w:spacing w:after="0" w:line="240" w:lineRule="auto"/>
        <w:jc w:val="both"/>
        <w:rPr>
          <w:rFonts w:cs="Times New Roman"/>
          <w:b/>
          <w:bCs/>
          <w:i/>
          <w:iCs/>
          <w:sz w:val="26"/>
          <w:szCs w:val="26"/>
          <w:lang w:eastAsia="vi-VN"/>
        </w:rPr>
      </w:pPr>
      <w:r w:rsidRPr="0010286E">
        <w:rPr>
          <w:rFonts w:cs="Times New Roman"/>
          <w:b/>
          <w:bCs/>
          <w:i/>
          <w:iCs/>
          <w:sz w:val="26"/>
          <w:szCs w:val="26"/>
          <w:lang w:eastAsia="vi-VN"/>
        </w:rPr>
        <w:t>3.1.4. Human resources and human resource management in Vietnamese agricultural cooperatives</w:t>
      </w:r>
    </w:p>
    <w:p w14:paraId="0242AAC2"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 Characteristics of human resources in agricultural cooperatives</w:t>
      </w:r>
    </w:p>
    <w:p w14:paraId="529D8089"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Currently, approximately 1.57 million workers are regularly employed in agricultural cooperatives, of whom 360,000 are cooperative members. On average, each agricultural cooperative employs about 75 workers (Institute of Agricultural and Environmental Strategy and Policy, 2025). Along with the requirements of value chain development and digital transformation, the workforce structure has become more diversified. In addition to farmers, cooperatives increasingly employ engineers, technical staff, personnel responsible for quality management and traceability, sales, and market linkage. These roles require technological competence, data-driven coordination, and continuous learning.</w:t>
      </w:r>
    </w:p>
    <w:p w14:paraId="7F58DA1D"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At the managerial level, although there has been a trend toward recruiting personnel with professional backgrounds, workforce quality remains a major bottleneck. Each cooperative typically has only three to five managers. Among them, 44 percent have not received formal training, 40 percent hold intermediate or vocational qualifications, and only 16 percent have a college degree or higher. Approximately 32 percent of cooperative directors have not undergone formal training, while most key managerial staff are aged between 50 and 65. These characteristics pose significant barriers to effective management and the adoption of digital technologies (Department of Cooperative Economy and Rural Development, 2025).</w:t>
      </w:r>
    </w:p>
    <w:p w14:paraId="0EB49348"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 Human resource management in agricultural cooperatives</w:t>
      </w:r>
    </w:p>
    <w:p w14:paraId="03384403" w14:textId="382C5972" w:rsidR="00AF73BA" w:rsidRPr="00AF73BA" w:rsidRDefault="00AF73BA" w:rsidP="00AF73BA">
      <w:pPr>
        <w:spacing w:after="0" w:line="240" w:lineRule="auto"/>
        <w:ind w:firstLine="567"/>
        <w:jc w:val="both"/>
        <w:rPr>
          <w:rFonts w:cs="Times New Roman"/>
          <w:sz w:val="26"/>
          <w:szCs w:val="26"/>
          <w:lang w:eastAsia="vi-VN"/>
        </w:rPr>
      </w:pPr>
      <w:r w:rsidRPr="00AF73BA">
        <w:rPr>
          <w:rFonts w:cs="Times New Roman"/>
          <w:sz w:val="26"/>
          <w:szCs w:val="26"/>
          <w:lang w:eastAsia="vi-VN"/>
        </w:rPr>
        <w:t>- Human resource planning: Workforce planning is largely short-term, with limited medium- and long-term HR strategies.</w:t>
      </w:r>
    </w:p>
    <w:p w14:paraId="2095E9DA" w14:textId="7E4F0127" w:rsidR="00AF73BA" w:rsidRPr="00AF73BA" w:rsidRDefault="00AF73BA" w:rsidP="00AF73BA">
      <w:pPr>
        <w:spacing w:after="0" w:line="240" w:lineRule="auto"/>
        <w:ind w:firstLine="567"/>
        <w:jc w:val="both"/>
        <w:rPr>
          <w:rFonts w:cs="Times New Roman"/>
          <w:sz w:val="26"/>
          <w:szCs w:val="26"/>
          <w:lang w:eastAsia="vi-VN"/>
        </w:rPr>
      </w:pPr>
      <w:r w:rsidRPr="00AF73BA">
        <w:rPr>
          <w:rFonts w:cs="Times New Roman"/>
          <w:sz w:val="26"/>
          <w:szCs w:val="26"/>
          <w:lang w:eastAsia="vi-VN"/>
        </w:rPr>
        <w:t>- HR organization: Structures are simple and lack specialized staff; recruitment relies on local networks, with unsystematic job allocation, short-term training, and limited incentives—constraining knowledge sharing and innovation.</w:t>
      </w:r>
    </w:p>
    <w:p w14:paraId="323923F8" w14:textId="656E5244" w:rsidR="00AF73BA" w:rsidRPr="00AF73BA" w:rsidRDefault="00AF73BA" w:rsidP="00AF73BA">
      <w:pPr>
        <w:spacing w:after="0" w:line="240" w:lineRule="auto"/>
        <w:ind w:firstLine="567"/>
        <w:jc w:val="both"/>
        <w:rPr>
          <w:rFonts w:cs="Times New Roman"/>
          <w:sz w:val="26"/>
          <w:szCs w:val="26"/>
          <w:lang w:eastAsia="vi-VN"/>
        </w:rPr>
      </w:pPr>
      <w:r w:rsidRPr="00AF73BA">
        <w:rPr>
          <w:rFonts w:cs="Times New Roman"/>
          <w:sz w:val="26"/>
          <w:szCs w:val="26"/>
          <w:lang w:eastAsia="vi-VN"/>
        </w:rPr>
        <w:t>- HR leadership: Leadership focuses mainly on operations, while learning mechanisms, empowerment, and digital-enabled knowledge-sharing incentives remain underdeveloped, limiting innovation capacity.</w:t>
      </w:r>
    </w:p>
    <w:p w14:paraId="5525AE6B" w14:textId="2667887F" w:rsidR="00AF73BA" w:rsidRPr="00AF73BA" w:rsidRDefault="00AF73BA" w:rsidP="00AF73BA">
      <w:pPr>
        <w:spacing w:after="0" w:line="240" w:lineRule="auto"/>
        <w:ind w:firstLine="567"/>
        <w:jc w:val="both"/>
        <w:rPr>
          <w:rFonts w:cs="Times New Roman"/>
          <w:sz w:val="26"/>
          <w:szCs w:val="26"/>
          <w:lang w:eastAsia="vi-VN"/>
        </w:rPr>
      </w:pPr>
      <w:r w:rsidRPr="00AF73BA">
        <w:rPr>
          <w:rFonts w:cs="Times New Roman"/>
          <w:sz w:val="26"/>
          <w:szCs w:val="26"/>
          <w:lang w:eastAsia="vi-VN"/>
        </w:rPr>
        <w:t>- HR control: Monitoring and evaluation lack standardization and digital tools, weakening knowledge accumulation and internal feedback.</w:t>
      </w:r>
    </w:p>
    <w:p w14:paraId="21A12A18" w14:textId="5D07C2E8" w:rsidR="00AF73BA" w:rsidRPr="00AF73BA" w:rsidRDefault="00AF73BA" w:rsidP="00AF73BA">
      <w:pPr>
        <w:spacing w:after="0" w:line="240" w:lineRule="auto"/>
        <w:ind w:firstLine="567"/>
        <w:jc w:val="both"/>
        <w:rPr>
          <w:rFonts w:cs="Times New Roman"/>
          <w:sz w:val="26"/>
          <w:szCs w:val="26"/>
          <w:lang w:eastAsia="vi-VN"/>
        </w:rPr>
      </w:pPr>
      <w:r w:rsidRPr="00AF73BA">
        <w:rPr>
          <w:rFonts w:cs="Times New Roman"/>
          <w:sz w:val="26"/>
          <w:szCs w:val="26"/>
          <w:lang w:eastAsia="vi-VN"/>
        </w:rPr>
        <w:t>- Policy access: Despite available support, many cooperatives underutilize policies due to limited proactiveness and resources, highlighting the role of digital leadership in enhancing absorptive capacity and innovation.</w:t>
      </w:r>
    </w:p>
    <w:p w14:paraId="676D2FE2" w14:textId="3BFB3AC2" w:rsidR="00C175CB" w:rsidRPr="00C175CB" w:rsidRDefault="00C175CB" w:rsidP="00C175CB">
      <w:pPr>
        <w:spacing w:after="0" w:line="240" w:lineRule="auto"/>
        <w:jc w:val="both"/>
        <w:rPr>
          <w:rFonts w:cs="Times New Roman"/>
          <w:b/>
          <w:bCs/>
          <w:i/>
          <w:iCs/>
          <w:sz w:val="26"/>
          <w:szCs w:val="26"/>
          <w:lang w:eastAsia="vi-VN"/>
        </w:rPr>
      </w:pPr>
      <w:r w:rsidRPr="00C175CB">
        <w:rPr>
          <w:rFonts w:cs="Times New Roman"/>
          <w:b/>
          <w:bCs/>
          <w:i/>
          <w:iCs/>
          <w:sz w:val="26"/>
          <w:szCs w:val="26"/>
          <w:lang w:eastAsia="vi-VN"/>
        </w:rPr>
        <w:lastRenderedPageBreak/>
        <w:t xml:space="preserve">3.1.5. Characteristics and </w:t>
      </w:r>
      <w:r>
        <w:rPr>
          <w:rFonts w:cs="Times New Roman"/>
          <w:b/>
          <w:bCs/>
          <w:i/>
          <w:iCs/>
          <w:sz w:val="26"/>
          <w:szCs w:val="26"/>
          <w:lang w:eastAsia="vi-VN"/>
        </w:rPr>
        <w:t>l</w:t>
      </w:r>
      <w:r w:rsidRPr="00C175CB">
        <w:rPr>
          <w:rFonts w:cs="Times New Roman"/>
          <w:b/>
          <w:bCs/>
          <w:i/>
          <w:iCs/>
          <w:sz w:val="26"/>
          <w:szCs w:val="26"/>
          <w:lang w:eastAsia="vi-VN"/>
        </w:rPr>
        <w:t xml:space="preserve">evel of </w:t>
      </w:r>
      <w:r>
        <w:rPr>
          <w:rFonts w:cs="Times New Roman"/>
          <w:b/>
          <w:bCs/>
          <w:i/>
          <w:iCs/>
          <w:sz w:val="26"/>
          <w:szCs w:val="26"/>
          <w:lang w:eastAsia="vi-VN"/>
        </w:rPr>
        <w:t>t</w:t>
      </w:r>
      <w:r w:rsidRPr="00C175CB">
        <w:rPr>
          <w:rFonts w:cs="Times New Roman"/>
          <w:b/>
          <w:bCs/>
          <w:i/>
          <w:iCs/>
          <w:sz w:val="26"/>
          <w:szCs w:val="26"/>
          <w:lang w:eastAsia="vi-VN"/>
        </w:rPr>
        <w:t xml:space="preserve">echnology </w:t>
      </w:r>
      <w:r>
        <w:rPr>
          <w:rFonts w:cs="Times New Roman"/>
          <w:b/>
          <w:bCs/>
          <w:i/>
          <w:iCs/>
          <w:sz w:val="26"/>
          <w:szCs w:val="26"/>
          <w:lang w:eastAsia="vi-VN"/>
        </w:rPr>
        <w:t>a</w:t>
      </w:r>
      <w:r w:rsidRPr="00C175CB">
        <w:rPr>
          <w:rFonts w:cs="Times New Roman"/>
          <w:b/>
          <w:bCs/>
          <w:i/>
          <w:iCs/>
          <w:sz w:val="26"/>
          <w:szCs w:val="26"/>
          <w:lang w:eastAsia="vi-VN"/>
        </w:rPr>
        <w:t xml:space="preserve">doption in the context of digital transformation in Vietnamese </w:t>
      </w:r>
      <w:r>
        <w:rPr>
          <w:rFonts w:cs="Times New Roman"/>
          <w:b/>
          <w:bCs/>
          <w:i/>
          <w:iCs/>
          <w:sz w:val="26"/>
          <w:szCs w:val="26"/>
          <w:lang w:eastAsia="vi-VN"/>
        </w:rPr>
        <w:t>a</w:t>
      </w:r>
      <w:r w:rsidRPr="00C175CB">
        <w:rPr>
          <w:rFonts w:cs="Times New Roman"/>
          <w:b/>
          <w:bCs/>
          <w:i/>
          <w:iCs/>
          <w:sz w:val="26"/>
          <w:szCs w:val="26"/>
          <w:lang w:eastAsia="vi-VN"/>
        </w:rPr>
        <w:t xml:space="preserve">gricultural </w:t>
      </w:r>
      <w:r>
        <w:rPr>
          <w:rFonts w:cs="Times New Roman"/>
          <w:b/>
          <w:bCs/>
          <w:i/>
          <w:iCs/>
          <w:sz w:val="26"/>
          <w:szCs w:val="26"/>
          <w:lang w:eastAsia="vi-VN"/>
        </w:rPr>
        <w:t>c</w:t>
      </w:r>
      <w:r w:rsidRPr="00C175CB">
        <w:rPr>
          <w:rFonts w:cs="Times New Roman"/>
          <w:b/>
          <w:bCs/>
          <w:i/>
          <w:iCs/>
          <w:sz w:val="26"/>
          <w:szCs w:val="26"/>
          <w:lang w:eastAsia="vi-VN"/>
        </w:rPr>
        <w:t>ooperatives</w:t>
      </w:r>
    </w:p>
    <w:p w14:paraId="53C2993D" w14:textId="77777777" w:rsidR="00AF73BA" w:rsidRDefault="00AF73BA" w:rsidP="00AF73BA">
      <w:pPr>
        <w:spacing w:after="0" w:line="240" w:lineRule="auto"/>
        <w:ind w:firstLine="567"/>
        <w:jc w:val="both"/>
        <w:rPr>
          <w:rFonts w:cs="Times New Roman"/>
          <w:sz w:val="26"/>
          <w:szCs w:val="26"/>
          <w:lang w:eastAsia="vi-VN"/>
        </w:rPr>
      </w:pPr>
      <w:r w:rsidRPr="00AF73BA">
        <w:rPr>
          <w:rFonts w:cs="Times New Roman"/>
          <w:sz w:val="26"/>
          <w:szCs w:val="26"/>
          <w:lang w:eastAsia="vi-VN"/>
        </w:rPr>
        <w:t>In Vietnamese agricultural cooperatives, technology adoption differs across production, marketing, and management. In production, technologies such as automated irrigation, greenhouses, and drones have been introduced, yet only about 12% of cooperatives apply integrated technologies across multiple stages. In marketing and distribution, social media and e-commerce platforms are widely used, but mainly for sales promotion and with limited integration into overall management systems. In managerial activities, internal governance remains largely under-digitalized, indicating that digital transformation has not been comprehensively implemented.</w:t>
      </w:r>
    </w:p>
    <w:p w14:paraId="0249631D" w14:textId="185A1ACB" w:rsidR="00013A47" w:rsidRPr="0010286E" w:rsidRDefault="00013A47" w:rsidP="0033181F">
      <w:pPr>
        <w:spacing w:after="0" w:line="240" w:lineRule="auto"/>
        <w:jc w:val="both"/>
        <w:rPr>
          <w:rFonts w:cs="Times New Roman"/>
          <w:b/>
          <w:bCs/>
          <w:sz w:val="26"/>
          <w:szCs w:val="26"/>
          <w:lang w:eastAsia="vi-VN"/>
        </w:rPr>
      </w:pPr>
      <w:r w:rsidRPr="0010286E">
        <w:rPr>
          <w:rFonts w:cs="Times New Roman"/>
          <w:b/>
          <w:bCs/>
          <w:sz w:val="26"/>
          <w:szCs w:val="26"/>
          <w:lang w:eastAsia="vi-VN"/>
        </w:rPr>
        <w:t>3.2. Research process</w:t>
      </w:r>
    </w:p>
    <w:p w14:paraId="546BF380"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This study applies data collection and data processing procedures following a structured research process, which is summarized in Figure 3.7.</w:t>
      </w:r>
    </w:p>
    <w:p w14:paraId="4C695689" w14:textId="77777777" w:rsidR="00013A47" w:rsidRPr="0010286E" w:rsidRDefault="00013A47" w:rsidP="00C175CB">
      <w:pPr>
        <w:spacing w:after="0" w:line="240" w:lineRule="auto"/>
        <w:ind w:firstLine="567"/>
        <w:jc w:val="center"/>
        <w:rPr>
          <w:rFonts w:cs="Times New Roman"/>
          <w:sz w:val="26"/>
          <w:szCs w:val="26"/>
          <w:lang w:eastAsia="vi-VN"/>
        </w:rPr>
      </w:pPr>
      <w:r w:rsidRPr="0010286E">
        <w:rPr>
          <w:rFonts w:cs="Times New Roman"/>
          <w:noProof/>
          <w:sz w:val="26"/>
          <w:szCs w:val="26"/>
        </w:rPr>
        <w:drawing>
          <wp:inline distT="0" distB="0" distL="0" distR="0" wp14:anchorId="697531AE" wp14:editId="5844FA4C">
            <wp:extent cx="4622104" cy="5196254"/>
            <wp:effectExtent l="0" t="0" r="7620" b="4445"/>
            <wp:docPr id="1421939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939512" name=""/>
                    <pic:cNvPicPr/>
                  </pic:nvPicPr>
                  <pic:blipFill>
                    <a:blip r:embed="rId9"/>
                    <a:stretch>
                      <a:fillRect/>
                    </a:stretch>
                  </pic:blipFill>
                  <pic:spPr>
                    <a:xfrm>
                      <a:off x="0" y="0"/>
                      <a:ext cx="4636149" cy="5212043"/>
                    </a:xfrm>
                    <a:prstGeom prst="rect">
                      <a:avLst/>
                    </a:prstGeom>
                  </pic:spPr>
                </pic:pic>
              </a:graphicData>
            </a:graphic>
          </wp:inline>
        </w:drawing>
      </w:r>
    </w:p>
    <w:p w14:paraId="002998DF" w14:textId="77777777" w:rsidR="00013A47" w:rsidRPr="0010286E" w:rsidRDefault="00013A47" w:rsidP="0019079B">
      <w:pPr>
        <w:spacing w:after="0" w:line="240" w:lineRule="auto"/>
        <w:ind w:firstLine="567"/>
        <w:jc w:val="center"/>
        <w:rPr>
          <w:rFonts w:cs="Times New Roman"/>
          <w:b/>
          <w:bCs/>
          <w:sz w:val="26"/>
          <w:szCs w:val="26"/>
          <w:lang w:eastAsia="vi-VN"/>
        </w:rPr>
      </w:pPr>
      <w:r w:rsidRPr="0010286E">
        <w:rPr>
          <w:rFonts w:cs="Times New Roman"/>
          <w:b/>
          <w:bCs/>
          <w:sz w:val="26"/>
          <w:szCs w:val="26"/>
          <w:lang w:eastAsia="vi-VN"/>
        </w:rPr>
        <w:t>Figure 3.7. Research process</w:t>
      </w:r>
    </w:p>
    <w:p w14:paraId="56DA40FB" w14:textId="77777777" w:rsidR="00013A47" w:rsidRPr="0010286E" w:rsidRDefault="00013A47" w:rsidP="0019079B">
      <w:pPr>
        <w:spacing w:after="0" w:line="240" w:lineRule="auto"/>
        <w:ind w:firstLine="567"/>
        <w:jc w:val="right"/>
        <w:rPr>
          <w:rFonts w:cs="Times New Roman"/>
          <w:b/>
          <w:bCs/>
          <w:sz w:val="26"/>
          <w:szCs w:val="26"/>
          <w:lang w:eastAsia="vi-VN"/>
        </w:rPr>
      </w:pPr>
      <w:r w:rsidRPr="0010286E">
        <w:rPr>
          <w:rFonts w:cs="Times New Roman"/>
          <w:sz w:val="26"/>
          <w:szCs w:val="26"/>
        </w:rPr>
        <w:t>Source: Compiled by the author</w:t>
      </w:r>
    </w:p>
    <w:p w14:paraId="0DFBD034" w14:textId="77777777" w:rsidR="00013A47" w:rsidRPr="0010286E" w:rsidRDefault="00013A47" w:rsidP="0033181F">
      <w:pPr>
        <w:spacing w:after="0" w:line="240" w:lineRule="auto"/>
        <w:jc w:val="both"/>
        <w:rPr>
          <w:rFonts w:cs="Times New Roman"/>
          <w:b/>
          <w:bCs/>
          <w:sz w:val="26"/>
          <w:szCs w:val="26"/>
          <w:lang w:eastAsia="vi-VN"/>
        </w:rPr>
      </w:pPr>
      <w:r w:rsidRPr="0010286E">
        <w:rPr>
          <w:rFonts w:cs="Times New Roman"/>
          <w:b/>
          <w:bCs/>
          <w:sz w:val="26"/>
          <w:szCs w:val="26"/>
          <w:lang w:eastAsia="vi-VN"/>
        </w:rPr>
        <w:t>3.3. Research methods</w:t>
      </w:r>
    </w:p>
    <w:p w14:paraId="106F15CA" w14:textId="77777777" w:rsidR="00013A47" w:rsidRPr="0010286E" w:rsidRDefault="00013A47" w:rsidP="0033181F">
      <w:pPr>
        <w:spacing w:after="0" w:line="240" w:lineRule="auto"/>
        <w:jc w:val="both"/>
        <w:rPr>
          <w:rFonts w:cs="Times New Roman"/>
          <w:b/>
          <w:bCs/>
          <w:i/>
          <w:iCs/>
          <w:sz w:val="26"/>
          <w:szCs w:val="26"/>
          <w:lang w:eastAsia="vi-VN"/>
        </w:rPr>
      </w:pPr>
      <w:r w:rsidRPr="0010286E">
        <w:rPr>
          <w:rFonts w:cs="Times New Roman"/>
          <w:b/>
          <w:bCs/>
          <w:i/>
          <w:iCs/>
          <w:sz w:val="26"/>
          <w:szCs w:val="26"/>
          <w:lang w:eastAsia="vi-VN"/>
        </w:rPr>
        <w:t>3.3.1. Data collection methods</w:t>
      </w:r>
    </w:p>
    <w:p w14:paraId="10A39105" w14:textId="77777777" w:rsidR="00013A47" w:rsidRPr="0010286E" w:rsidRDefault="00013A47" w:rsidP="0033181F">
      <w:pPr>
        <w:spacing w:after="0" w:line="240" w:lineRule="auto"/>
        <w:jc w:val="both"/>
        <w:rPr>
          <w:rFonts w:cs="Times New Roman"/>
          <w:i/>
          <w:iCs/>
          <w:sz w:val="26"/>
          <w:szCs w:val="26"/>
          <w:lang w:eastAsia="vi-VN"/>
        </w:rPr>
      </w:pPr>
      <w:r w:rsidRPr="0010286E">
        <w:rPr>
          <w:rFonts w:cs="Times New Roman"/>
          <w:i/>
          <w:iCs/>
          <w:sz w:val="26"/>
          <w:szCs w:val="26"/>
          <w:lang w:eastAsia="vi-VN"/>
        </w:rPr>
        <w:t>3.3.1.1. Document analysis</w:t>
      </w:r>
    </w:p>
    <w:p w14:paraId="6DFF2DDA" w14:textId="77777777" w:rsidR="00013A47" w:rsidRPr="000C655F" w:rsidRDefault="00013A47" w:rsidP="0019079B">
      <w:pPr>
        <w:spacing w:after="0" w:line="240" w:lineRule="auto"/>
        <w:ind w:firstLine="567"/>
        <w:jc w:val="both"/>
        <w:rPr>
          <w:rFonts w:cs="Times New Roman"/>
          <w:spacing w:val="-4"/>
          <w:sz w:val="26"/>
          <w:szCs w:val="26"/>
          <w:lang w:eastAsia="vi-VN"/>
        </w:rPr>
      </w:pPr>
      <w:r w:rsidRPr="000C655F">
        <w:rPr>
          <w:rFonts w:cs="Times New Roman"/>
          <w:spacing w:val="-4"/>
          <w:sz w:val="26"/>
          <w:szCs w:val="26"/>
          <w:lang w:eastAsia="vi-VN"/>
        </w:rPr>
        <w:t xml:space="preserve">Document analysis is employed to review prior studies related to the key concepts of the dissertation, including digital leadership, knowledge sharing, and innovation, as well as the relationships among these variables in organizational contexts. The documents are </w:t>
      </w:r>
      <w:r w:rsidRPr="000C655F">
        <w:rPr>
          <w:rFonts w:cs="Times New Roman"/>
          <w:spacing w:val="-4"/>
          <w:sz w:val="26"/>
          <w:szCs w:val="26"/>
          <w:lang w:eastAsia="vi-VN"/>
        </w:rPr>
        <w:lastRenderedPageBreak/>
        <w:t>collected from multiple high-quality academic sources, such as scholarly books, textbooks, dissertations, reports, and scientific articles published in reputable domestic and international journals indexed in databases such as Scopus and Web of Science.</w:t>
      </w:r>
    </w:p>
    <w:p w14:paraId="718EF782" w14:textId="77777777" w:rsidR="00013A47" w:rsidRPr="0010286E" w:rsidRDefault="00013A47" w:rsidP="0033181F">
      <w:pPr>
        <w:spacing w:after="0" w:line="240" w:lineRule="auto"/>
        <w:jc w:val="both"/>
        <w:rPr>
          <w:rFonts w:cs="Times New Roman"/>
          <w:i/>
          <w:iCs/>
          <w:sz w:val="26"/>
          <w:szCs w:val="26"/>
          <w:lang w:eastAsia="vi-VN"/>
        </w:rPr>
      </w:pPr>
      <w:r w:rsidRPr="0010286E">
        <w:rPr>
          <w:rFonts w:cs="Times New Roman"/>
          <w:i/>
          <w:iCs/>
          <w:sz w:val="26"/>
          <w:szCs w:val="26"/>
          <w:lang w:eastAsia="vi-VN"/>
        </w:rPr>
        <w:t>3.3.1.2. Interview method</w:t>
      </w:r>
    </w:p>
    <w:p w14:paraId="14BA250C"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The interview method is conducted to refine and develop measurement scales for the research variables and to supplement information for discussing and interpreting the research findings. Interview participants are selected using purposive sampling based on criteria aligned with the research objectives and their level of expertise in digital leadership, knowledge sharing, and innovation, particularly within the context of agricultural cooperatives.</w:t>
      </w:r>
    </w:p>
    <w:p w14:paraId="687D687A"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A total of ten interviewees are involved, including two academic experts in business administration and human resource management, two officials from state management agencies responsible for the collective economy and cooperatives, two representatives from cooperative alliances at the central and local levels, and four key personnel from agricultural cooperatives. The interviewees are selected to ensure representativeness in terms of job position, educational background, and professional experience. This diversity provides multidimensional insights and ensures that the research objectives are adequately addressed.</w:t>
      </w:r>
    </w:p>
    <w:p w14:paraId="2E1DF699"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The interview process is conducted in two stages.</w:t>
      </w:r>
    </w:p>
    <w:p w14:paraId="4E8A2319"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(a) Stage 1 interviews: Interviews are conducted with all ten respondents to assess the appropriateness of the proposed measurement scales for the research variables. Based on their feedback, the scales are refined and adjusted to fit the research context, leading to the development of a finalized questionnaire.</w:t>
      </w:r>
    </w:p>
    <w:p w14:paraId="247155EB" w14:textId="77777777" w:rsidR="00013A47" w:rsidRPr="0010286E" w:rsidRDefault="00013A47" w:rsidP="0019079B">
      <w:pPr>
        <w:spacing w:after="0" w:line="240" w:lineRule="auto"/>
        <w:ind w:firstLine="567"/>
        <w:jc w:val="both"/>
        <w:rPr>
          <w:rFonts w:cs="Times New Roman"/>
          <w:sz w:val="26"/>
          <w:szCs w:val="26"/>
          <w:lang w:eastAsia="vi-VN"/>
        </w:rPr>
      </w:pPr>
      <w:r w:rsidRPr="000C655F">
        <w:rPr>
          <w:rFonts w:cs="Times New Roman"/>
          <w:spacing w:val="-4"/>
          <w:sz w:val="26"/>
          <w:szCs w:val="26"/>
          <w:lang w:eastAsia="vi-VN"/>
        </w:rPr>
        <w:t>(b) Stage 2 interviews: A second round of interviews is conducted with eight of the ten respondents from Stage 1, including officials from state management agencies, representatives from cooperative alliances, and key personnel from agricultural cooperatives. These participants are selected to support the objective of Stage 2, which is to clarify and interpret the empirical data analysis results in light of the practical operating context of agricultural cooperatives. All interviewees have direct experience in managing, operating, or supporting cooperative activities. The interviews aim to supplement information for interpreting and discussing the findings from the large-scale</w:t>
      </w:r>
      <w:r w:rsidRPr="0010286E">
        <w:rPr>
          <w:rFonts w:cs="Times New Roman"/>
          <w:sz w:val="26"/>
          <w:szCs w:val="26"/>
          <w:lang w:eastAsia="vi-VN"/>
        </w:rPr>
        <w:t xml:space="preserve"> survey.</w:t>
      </w:r>
    </w:p>
    <w:p w14:paraId="2AF9D810" w14:textId="77777777" w:rsidR="00013A47" w:rsidRPr="0010286E" w:rsidRDefault="00013A47" w:rsidP="0033181F">
      <w:pPr>
        <w:spacing w:after="0" w:line="240" w:lineRule="auto"/>
        <w:jc w:val="both"/>
        <w:rPr>
          <w:rFonts w:cs="Times New Roman"/>
          <w:i/>
          <w:iCs/>
          <w:sz w:val="26"/>
          <w:szCs w:val="26"/>
          <w:lang w:eastAsia="vi-VN"/>
        </w:rPr>
      </w:pPr>
      <w:r w:rsidRPr="0010286E">
        <w:rPr>
          <w:rFonts w:cs="Times New Roman"/>
          <w:i/>
          <w:iCs/>
          <w:sz w:val="26"/>
          <w:szCs w:val="26"/>
          <w:lang w:eastAsia="vi-VN"/>
        </w:rPr>
        <w:t>3.3.1.3. Field survey method</w:t>
      </w:r>
    </w:p>
    <w:p w14:paraId="4DE2A06C"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a. Questionnaire design</w:t>
      </w:r>
    </w:p>
    <w:p w14:paraId="0A313B6F" w14:textId="77777777" w:rsidR="00013A47" w:rsidRPr="000C655F" w:rsidRDefault="00013A47" w:rsidP="0019079B">
      <w:pPr>
        <w:spacing w:after="0" w:line="240" w:lineRule="auto"/>
        <w:ind w:firstLine="567"/>
        <w:jc w:val="both"/>
        <w:rPr>
          <w:rFonts w:cs="Times New Roman"/>
          <w:spacing w:val="-4"/>
          <w:sz w:val="26"/>
          <w:szCs w:val="26"/>
          <w:lang w:eastAsia="vi-VN"/>
        </w:rPr>
      </w:pPr>
      <w:r w:rsidRPr="000C655F">
        <w:rPr>
          <w:rFonts w:cs="Times New Roman"/>
          <w:spacing w:val="-4"/>
          <w:sz w:val="26"/>
          <w:szCs w:val="26"/>
          <w:lang w:eastAsia="vi-VN"/>
        </w:rPr>
        <w:t>The questionnaire is designed based on the measurement scales refined after Stage 1 interviews. All research variables are measured using a seven-point Likert scale. For agreement-related items, the scale ranges from one, strongly disagree, to seven, strongly agree. For assessment-related items, the scale ranges from one, very low, to seven, very high.</w:t>
      </w:r>
    </w:p>
    <w:p w14:paraId="1DC1CFE4"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The questionnaire consists of four sections.</w:t>
      </w:r>
    </w:p>
    <w:p w14:paraId="2F512B01"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Section 1 assesses the digital leadership behaviors of agricultural cooperative directors using 23 items reflecting six competency dimensions, namely creativity, learning capability, domain-specific expertise, analytical and problem-solving thinking, vision and collaboration, and leading and inspiring capability.</w:t>
      </w:r>
    </w:p>
    <w:p w14:paraId="57EBA2A6"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Section 2 assesses respondents’ own knowledge sharing behaviors using five items.</w:t>
      </w:r>
    </w:p>
    <w:p w14:paraId="05CB999E"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Section 3 assesses the level of innovation of agricultural cooperatives over the past year using eight items.</w:t>
      </w:r>
    </w:p>
    <w:p w14:paraId="6ED0F7AC"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 xml:space="preserve">Section 4 collects general information, including information about the cooperative, such as name and address, which are optional, years of operation, field of activity, cooperative size based on number of members, cooperative size based on total capital, </w:t>
      </w:r>
      <w:r w:rsidRPr="0010286E">
        <w:rPr>
          <w:rFonts w:cs="Times New Roman"/>
          <w:sz w:val="26"/>
          <w:szCs w:val="26"/>
          <w:lang w:eastAsia="vi-VN"/>
        </w:rPr>
        <w:lastRenderedPageBreak/>
        <w:t>and annual investment in information technology. It also includes information about the cooperative director, such as gender, age, education level, and tenure at the cooperative. In addition, information about the respondents is collected, including gender, age, educational attainment, tenure at the cooperative, and job position.</w:t>
      </w:r>
    </w:p>
    <w:p w14:paraId="61BA60F1"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b. Survey implementation</w:t>
      </w:r>
    </w:p>
    <w:p w14:paraId="4AB17CA0" w14:textId="77777777" w:rsidR="0019079B" w:rsidRPr="0019079B" w:rsidRDefault="0019079B" w:rsidP="0019079B">
      <w:pPr>
        <w:spacing w:after="0" w:line="240" w:lineRule="auto"/>
        <w:ind w:firstLine="567"/>
        <w:jc w:val="both"/>
        <w:rPr>
          <w:rFonts w:cs="Times New Roman"/>
          <w:sz w:val="26"/>
          <w:szCs w:val="26"/>
          <w:lang w:eastAsia="vi-VN"/>
        </w:rPr>
      </w:pPr>
      <w:r w:rsidRPr="0019079B">
        <w:rPr>
          <w:rFonts w:cs="Times New Roman"/>
          <w:sz w:val="26"/>
          <w:szCs w:val="26"/>
          <w:lang w:eastAsia="vi-VN"/>
        </w:rPr>
        <w:t>The study uses conditional random sampling due to the large and geographically dispersed population of agricultural cooperatives. The sample is randomly drawn from cooperatives located in four major regions with the highest concentration of cooperatives, operating in crop production, livestock, aquaculture, or integrated activities, and established before July 2021 to ensure sufficient experience in knowledge accumulation, innovation, and digital adoption.</w:t>
      </w:r>
    </w:p>
    <w:p w14:paraId="1606F2C6" w14:textId="77777777" w:rsidR="0019079B" w:rsidRPr="0019079B" w:rsidRDefault="0019079B" w:rsidP="0019079B">
      <w:pPr>
        <w:spacing w:after="0" w:line="240" w:lineRule="auto"/>
        <w:ind w:firstLine="567"/>
        <w:jc w:val="both"/>
        <w:rPr>
          <w:rFonts w:cs="Times New Roman"/>
          <w:sz w:val="26"/>
          <w:szCs w:val="26"/>
          <w:lang w:eastAsia="vi-VN"/>
        </w:rPr>
      </w:pPr>
      <w:r w:rsidRPr="0019079B">
        <w:rPr>
          <w:rFonts w:cs="Times New Roman"/>
          <w:sz w:val="26"/>
          <w:szCs w:val="26"/>
          <w:lang w:eastAsia="vi-VN"/>
        </w:rPr>
        <w:t>Respondents are key personnel with direct involvement in management and operations, ensuring reliable evaluations of digital leadership, knowledge sharing, and innovation. Of the 367 collected questionnaires, invalid or incomplete responses are removed, resulting in 339 valid observations for analysis.</w:t>
      </w:r>
    </w:p>
    <w:p w14:paraId="37CEFB8A" w14:textId="77777777" w:rsidR="00013A47" w:rsidRPr="0010286E" w:rsidRDefault="00013A47" w:rsidP="0033181F">
      <w:pPr>
        <w:spacing w:after="0" w:line="240" w:lineRule="auto"/>
        <w:jc w:val="both"/>
        <w:rPr>
          <w:rFonts w:cs="Times New Roman"/>
          <w:i/>
          <w:iCs/>
          <w:sz w:val="26"/>
          <w:szCs w:val="26"/>
          <w:lang w:eastAsia="vi-VN"/>
        </w:rPr>
      </w:pPr>
      <w:r w:rsidRPr="0010286E">
        <w:rPr>
          <w:rFonts w:cs="Times New Roman"/>
          <w:i/>
          <w:iCs/>
          <w:sz w:val="26"/>
          <w:szCs w:val="26"/>
          <w:lang w:eastAsia="vi-VN"/>
        </w:rPr>
        <w:t>3.3.1.4. Case study method</w:t>
      </w:r>
    </w:p>
    <w:p w14:paraId="1A94BD91"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The case study method is applied using purposive sampling, focusing on agricultural cooperatives capable of providing rich data relevant to the research objectives. Case studies are conducted from December 2024 to February 2025 at Rach Lop Cooperative and Chuc Son Clean Vegetable Cooperative. The selected cooperatives meet three criteria. First, they demonstrate substantive implementation of digital transformation activities. Second, they are located in different regions to ensure contextual representativeness. Third, they vary in membership size.</w:t>
      </w:r>
    </w:p>
    <w:p w14:paraId="573934BF" w14:textId="77777777" w:rsidR="00013A47" w:rsidRPr="0010286E" w:rsidRDefault="00013A47" w:rsidP="0033181F">
      <w:pPr>
        <w:spacing w:after="0" w:line="240" w:lineRule="auto"/>
        <w:jc w:val="both"/>
        <w:rPr>
          <w:rFonts w:cs="Times New Roman"/>
          <w:b/>
          <w:bCs/>
          <w:i/>
          <w:iCs/>
          <w:sz w:val="26"/>
          <w:szCs w:val="26"/>
          <w:lang w:eastAsia="vi-VN"/>
        </w:rPr>
      </w:pPr>
      <w:r w:rsidRPr="0010286E">
        <w:rPr>
          <w:rFonts w:cs="Times New Roman"/>
          <w:b/>
          <w:bCs/>
          <w:i/>
          <w:iCs/>
          <w:sz w:val="26"/>
          <w:szCs w:val="26"/>
          <w:lang w:eastAsia="vi-VN"/>
        </w:rPr>
        <w:t>3.3.2. Data analysis methods</w:t>
      </w:r>
    </w:p>
    <w:p w14:paraId="177D7811" w14:textId="28A3BA49"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Survey data are analyzed using quantitative methods. The study employs the partial least squares structural equation modeling approach, PLS-SEM, to estimate parameters by maximizing the explained variance of the dependent variables in the model. The data analysis procedure consists of the following steps</w:t>
      </w:r>
      <w:r w:rsidR="0019079B">
        <w:rPr>
          <w:rFonts w:cs="Times New Roman"/>
          <w:sz w:val="26"/>
          <w:szCs w:val="26"/>
          <w:lang w:eastAsia="vi-VN"/>
        </w:rPr>
        <w:t xml:space="preserve">: </w:t>
      </w:r>
      <w:r w:rsidRPr="0010286E">
        <w:rPr>
          <w:rFonts w:cs="Times New Roman"/>
          <w:sz w:val="26"/>
          <w:szCs w:val="26"/>
          <w:lang w:eastAsia="vi-VN"/>
        </w:rPr>
        <w:t>Step 1 involves data coding and descriptive statistical analysis of the sample characteristics</w:t>
      </w:r>
      <w:r w:rsidR="0019079B">
        <w:rPr>
          <w:rFonts w:cs="Times New Roman"/>
          <w:sz w:val="26"/>
          <w:szCs w:val="26"/>
          <w:lang w:eastAsia="vi-VN"/>
        </w:rPr>
        <w:t xml:space="preserve">; </w:t>
      </w:r>
      <w:r w:rsidRPr="0010286E">
        <w:rPr>
          <w:rFonts w:cs="Times New Roman"/>
          <w:sz w:val="26"/>
          <w:szCs w:val="26"/>
          <w:lang w:eastAsia="vi-VN"/>
        </w:rPr>
        <w:t>Step 2 examines common method bias in the survey data using Harman’s One-Factor Test conducted in SPSS 26</w:t>
      </w:r>
      <w:r w:rsidR="0019079B">
        <w:rPr>
          <w:rFonts w:cs="Times New Roman"/>
          <w:sz w:val="26"/>
          <w:szCs w:val="26"/>
          <w:lang w:eastAsia="vi-VN"/>
        </w:rPr>
        <w:t xml:space="preserve">; </w:t>
      </w:r>
      <w:r w:rsidRPr="0010286E">
        <w:rPr>
          <w:rFonts w:cs="Times New Roman"/>
          <w:sz w:val="26"/>
          <w:szCs w:val="26"/>
          <w:lang w:eastAsia="vi-VN"/>
        </w:rPr>
        <w:t>Step 3 evaluates the measurement model. The following indicators are assessed. Measurement reliability and convergent validity are evaluated using outer loadings, Cronbach’s alpha, composite reliability, and average variance extracted. Discriminant validity is assessed using the Fornell and Larcker criterion proposed by Fornell and Larcker (1981) and the heterotrait-monotrait ratio introduced by Henseler et al. (2015)</w:t>
      </w:r>
      <w:r w:rsidR="0019079B">
        <w:rPr>
          <w:rFonts w:cs="Times New Roman"/>
          <w:sz w:val="26"/>
          <w:szCs w:val="26"/>
          <w:lang w:eastAsia="vi-VN"/>
        </w:rPr>
        <w:t xml:space="preserve">; </w:t>
      </w:r>
      <w:r w:rsidRPr="0010286E">
        <w:rPr>
          <w:rFonts w:cs="Times New Roman"/>
          <w:sz w:val="26"/>
          <w:szCs w:val="26"/>
          <w:lang w:eastAsia="vi-VN"/>
        </w:rPr>
        <w:t>Step 4 evaluates the structural model using variance inflation factors, the Q squared statistic for assessing out-of-sample predictive relevance, the standardized root mean square residual for model fit, path coefficients, and the R squared and adjusted R squared values</w:t>
      </w:r>
      <w:r w:rsidR="0019079B">
        <w:rPr>
          <w:rFonts w:cs="Times New Roman"/>
          <w:sz w:val="26"/>
          <w:szCs w:val="26"/>
          <w:lang w:eastAsia="vi-VN"/>
        </w:rPr>
        <w:t xml:space="preserve">; </w:t>
      </w:r>
      <w:r w:rsidRPr="0010286E">
        <w:rPr>
          <w:rFonts w:cs="Times New Roman"/>
          <w:sz w:val="26"/>
          <w:szCs w:val="26"/>
          <w:lang w:eastAsia="vi-VN"/>
        </w:rPr>
        <w:t>Step 5 examines mean differences across survey groups. One-way ANOVA is conducted in SPSS 26 to determine whether there are significant differences in the digital leadership behaviors of cooperative directors across groups based on age, educational level, and tenure at the cooperative.</w:t>
      </w:r>
    </w:p>
    <w:p w14:paraId="4373ED3B" w14:textId="77777777" w:rsidR="00013A47" w:rsidRPr="0010286E" w:rsidRDefault="00013A47" w:rsidP="0019079B">
      <w:pPr>
        <w:spacing w:after="0" w:line="240" w:lineRule="auto"/>
        <w:rPr>
          <w:rFonts w:cs="Times New Roman"/>
          <w:sz w:val="26"/>
          <w:szCs w:val="26"/>
          <w:lang w:eastAsia="vi-VN"/>
        </w:rPr>
      </w:pPr>
      <w:r w:rsidRPr="0010286E">
        <w:rPr>
          <w:rFonts w:cs="Times New Roman"/>
          <w:sz w:val="26"/>
          <w:szCs w:val="26"/>
          <w:lang w:eastAsia="vi-VN"/>
        </w:rPr>
        <w:br w:type="page"/>
      </w:r>
    </w:p>
    <w:p w14:paraId="5160CE18" w14:textId="77777777" w:rsidR="00013A47" w:rsidRPr="0010286E" w:rsidRDefault="00013A47" w:rsidP="000C655F">
      <w:pPr>
        <w:spacing w:after="0" w:line="240" w:lineRule="auto"/>
        <w:jc w:val="center"/>
        <w:rPr>
          <w:rFonts w:cs="Times New Roman"/>
          <w:b/>
          <w:bCs/>
          <w:sz w:val="26"/>
          <w:szCs w:val="26"/>
          <w:lang w:eastAsia="vi-VN"/>
        </w:rPr>
      </w:pPr>
      <w:r w:rsidRPr="0010286E">
        <w:rPr>
          <w:rFonts w:cs="Times New Roman"/>
          <w:b/>
          <w:bCs/>
          <w:sz w:val="26"/>
          <w:szCs w:val="26"/>
          <w:lang w:eastAsia="vi-VN"/>
        </w:rPr>
        <w:lastRenderedPageBreak/>
        <w:t>CHAPTER 4: RESEARCH FINDINGS ON THE EFFECTS OF DIGITAL LEADERSHIP ON KNOWLEDGE SHARING AND INNOVATION IN VIETNAMESE AGRICULTURAL COOPERATIVES</w:t>
      </w:r>
    </w:p>
    <w:p w14:paraId="11698688" w14:textId="77777777" w:rsidR="0019079B" w:rsidRPr="000C655F" w:rsidRDefault="0019079B" w:rsidP="0019079B">
      <w:pPr>
        <w:spacing w:after="0" w:line="240" w:lineRule="auto"/>
        <w:ind w:firstLine="567"/>
        <w:jc w:val="both"/>
        <w:rPr>
          <w:rFonts w:cs="Times New Roman"/>
          <w:b/>
          <w:bCs/>
          <w:sz w:val="14"/>
          <w:szCs w:val="26"/>
          <w:lang w:eastAsia="vi-VN"/>
        </w:rPr>
      </w:pPr>
    </w:p>
    <w:p w14:paraId="09CF4A82" w14:textId="764C70CE" w:rsidR="00013A47" w:rsidRPr="0010286E" w:rsidRDefault="00013A47" w:rsidP="0033181F">
      <w:pPr>
        <w:spacing w:after="0" w:line="240" w:lineRule="auto"/>
        <w:jc w:val="both"/>
        <w:rPr>
          <w:rFonts w:cs="Times New Roman"/>
          <w:b/>
          <w:bCs/>
          <w:sz w:val="26"/>
          <w:szCs w:val="26"/>
          <w:lang w:eastAsia="vi-VN"/>
        </w:rPr>
      </w:pPr>
      <w:r w:rsidRPr="0010286E">
        <w:rPr>
          <w:rFonts w:cs="Times New Roman"/>
          <w:b/>
          <w:bCs/>
          <w:sz w:val="26"/>
          <w:szCs w:val="26"/>
          <w:lang w:eastAsia="vi-VN"/>
        </w:rPr>
        <w:t xml:space="preserve">4.1. </w:t>
      </w:r>
      <w:r w:rsidR="006337A2">
        <w:rPr>
          <w:rFonts w:cs="Times New Roman"/>
          <w:b/>
          <w:bCs/>
          <w:sz w:val="26"/>
          <w:szCs w:val="26"/>
          <w:lang w:eastAsia="vi-VN"/>
        </w:rPr>
        <w:t>T</w:t>
      </w:r>
      <w:r w:rsidRPr="0010286E">
        <w:rPr>
          <w:rFonts w:cs="Times New Roman"/>
          <w:b/>
          <w:bCs/>
          <w:sz w:val="26"/>
          <w:szCs w:val="26"/>
          <w:lang w:eastAsia="vi-VN"/>
        </w:rPr>
        <w:t>he current state of digital leadership, knowledge sharing, and innovation in Vietnamese agricultural cooperatives</w:t>
      </w:r>
    </w:p>
    <w:p w14:paraId="706A2442" w14:textId="5C261E57" w:rsidR="00013A47" w:rsidRPr="0010286E" w:rsidRDefault="00013A47" w:rsidP="0033181F">
      <w:pPr>
        <w:spacing w:after="0" w:line="240" w:lineRule="auto"/>
        <w:jc w:val="both"/>
        <w:rPr>
          <w:rFonts w:cs="Times New Roman"/>
          <w:b/>
          <w:bCs/>
          <w:i/>
          <w:iCs/>
          <w:sz w:val="26"/>
          <w:szCs w:val="26"/>
          <w:lang w:eastAsia="vi-VN"/>
        </w:rPr>
      </w:pPr>
      <w:r w:rsidRPr="0010286E">
        <w:rPr>
          <w:rFonts w:cs="Times New Roman"/>
          <w:b/>
          <w:bCs/>
          <w:i/>
          <w:iCs/>
          <w:sz w:val="26"/>
          <w:szCs w:val="26"/>
          <w:lang w:eastAsia="vi-VN"/>
        </w:rPr>
        <w:t xml:space="preserve">4.1.1. </w:t>
      </w:r>
      <w:r w:rsidR="006337A2">
        <w:rPr>
          <w:rFonts w:cs="Times New Roman"/>
          <w:b/>
          <w:bCs/>
          <w:i/>
          <w:iCs/>
          <w:sz w:val="26"/>
          <w:szCs w:val="26"/>
          <w:lang w:eastAsia="vi-VN"/>
        </w:rPr>
        <w:t>T</w:t>
      </w:r>
      <w:r w:rsidRPr="0010286E">
        <w:rPr>
          <w:rFonts w:cs="Times New Roman"/>
          <w:b/>
          <w:bCs/>
          <w:i/>
          <w:iCs/>
          <w:sz w:val="26"/>
          <w:szCs w:val="26"/>
          <w:lang w:eastAsia="vi-VN"/>
        </w:rPr>
        <w:t>he current state of digital leadership</w:t>
      </w:r>
    </w:p>
    <w:p w14:paraId="73FE209D" w14:textId="77777777" w:rsidR="00AF73BA" w:rsidRPr="00AF73BA" w:rsidRDefault="00AF73BA" w:rsidP="00AF73BA">
      <w:pPr>
        <w:spacing w:after="0" w:line="240" w:lineRule="auto"/>
        <w:ind w:firstLine="567"/>
        <w:jc w:val="both"/>
        <w:rPr>
          <w:rFonts w:cs="Times New Roman"/>
          <w:sz w:val="26"/>
          <w:szCs w:val="26"/>
          <w:lang w:eastAsia="vi-VN"/>
        </w:rPr>
      </w:pPr>
      <w:r w:rsidRPr="00AF73BA">
        <w:rPr>
          <w:rFonts w:cs="Times New Roman"/>
          <w:sz w:val="26"/>
          <w:szCs w:val="26"/>
          <w:lang w:eastAsia="vi-VN"/>
        </w:rPr>
        <w:t>The cleaned dataset was subjected to statistical analyses, including descriptive statistical analysis and one-way analysis of variance (One-way ANOVA), using SPSS version 26.</w:t>
      </w:r>
    </w:p>
    <w:p w14:paraId="77360CDC" w14:textId="77777777" w:rsidR="00AF73BA" w:rsidRPr="00AF73BA" w:rsidRDefault="00AF73BA" w:rsidP="00AF73BA">
      <w:pPr>
        <w:spacing w:after="0" w:line="240" w:lineRule="auto"/>
        <w:ind w:firstLine="567"/>
        <w:jc w:val="both"/>
        <w:rPr>
          <w:rFonts w:cs="Times New Roman"/>
          <w:i/>
          <w:iCs/>
          <w:sz w:val="26"/>
          <w:szCs w:val="26"/>
          <w:lang w:eastAsia="vi-VN"/>
        </w:rPr>
      </w:pPr>
      <w:r w:rsidRPr="00AF73BA">
        <w:rPr>
          <w:rFonts w:cs="Times New Roman"/>
          <w:i/>
          <w:iCs/>
          <w:sz w:val="26"/>
          <w:szCs w:val="26"/>
          <w:lang w:eastAsia="vi-VN"/>
        </w:rPr>
        <w:t>Findings from the descriptive statistical analysis are presented as follows:</w:t>
      </w:r>
    </w:p>
    <w:p w14:paraId="4F8683BD"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Domain-specific expertise received the lowest evaluation score, with a mean value of 4.92 and a standard deviation of 1.04, indicating relatively high dispersion in respondents’ assessments. More specifically, the indicators reflecting “understanding of science and technology development trends” and “proficiency in digital technologies” recorded the lowest mean scores, at 4.84 and 4.24, respectively. In contrast, the indicator “in-depth understanding of policies related to cooperative operations at national and local levels” achieved the highest mean score of 5.50.</w:t>
      </w:r>
    </w:p>
    <w:p w14:paraId="7678D3E8" w14:textId="77777777" w:rsidR="00013A47" w:rsidRPr="000C655F" w:rsidRDefault="00013A47" w:rsidP="0019079B">
      <w:pPr>
        <w:spacing w:after="0" w:line="240" w:lineRule="auto"/>
        <w:ind w:firstLine="567"/>
        <w:jc w:val="both"/>
        <w:rPr>
          <w:rFonts w:cs="Times New Roman"/>
          <w:spacing w:val="-6"/>
          <w:sz w:val="26"/>
          <w:szCs w:val="26"/>
          <w:lang w:eastAsia="vi-VN"/>
        </w:rPr>
      </w:pPr>
      <w:r w:rsidRPr="000C655F">
        <w:rPr>
          <w:rFonts w:cs="Times New Roman"/>
          <w:spacing w:val="-6"/>
          <w:sz w:val="26"/>
          <w:szCs w:val="26"/>
          <w:lang w:eastAsia="vi-VN"/>
        </w:rPr>
        <w:t>Learning capability was rated the highest among the six dimensions, with a mean value of 5.47 and a relatively low standard deviation of 0.82. This suggests that learning capability is perceived positively and consistently among the surveyed respondents. Within this dimension, “willingness to learn in order to adapt to change” achieved the highest mean score of 5.74, whereas “learning ability” and “ability to apply digital technology-related knowledge and skills” were rated slightly lower, with mean scores of 5.42 and 5.25, respectively.</w:t>
      </w:r>
    </w:p>
    <w:p w14:paraId="14665ADA"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Vision and collaboration (Mean = 5.23, SD = 0.95), creativity (Mean = 5.31, SD = 1.05), leading and inspiring capability (Mean = 5.34, SD = 1.02), and analytical and problem-oriented thinking (Mean = 5.42, SD = 0.84) all recorded relatively high average scores. However, their standard deviations ranged from moderate to high, indicating considerable variation among individuals across the components of digital leadership.</w:t>
      </w:r>
    </w:p>
    <w:p w14:paraId="52960E93" w14:textId="7D28DB67" w:rsidR="00AF73BA" w:rsidRDefault="00AF73BA" w:rsidP="0019079B">
      <w:pPr>
        <w:spacing w:after="0" w:line="240" w:lineRule="auto"/>
        <w:ind w:firstLine="567"/>
        <w:jc w:val="both"/>
        <w:rPr>
          <w:rFonts w:cs="Times New Roman"/>
          <w:sz w:val="26"/>
          <w:szCs w:val="26"/>
          <w:lang w:eastAsia="vi-VN"/>
        </w:rPr>
      </w:pPr>
      <w:r w:rsidRPr="00AF73BA">
        <w:rPr>
          <w:rFonts w:cs="Times New Roman"/>
          <w:i/>
          <w:iCs/>
          <w:sz w:val="26"/>
          <w:szCs w:val="26"/>
          <w:lang w:eastAsia="vi-VN"/>
        </w:rPr>
        <w:t xml:space="preserve">Findings from </w:t>
      </w:r>
      <w:r w:rsidRPr="00AF73BA">
        <w:rPr>
          <w:rFonts w:cs="Times New Roman"/>
          <w:sz w:val="26"/>
          <w:szCs w:val="26"/>
          <w:lang w:eastAsia="vi-VN"/>
        </w:rPr>
        <w:t>the one-way analysis of variance (One-way ANOVA) on mean differences:</w:t>
      </w:r>
    </w:p>
    <w:p w14:paraId="74108960" w14:textId="6726B261"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By age group, statistically significant differences were observed at the 0.05 level across all six components of digital leadership, including creativity, analytical and problem-oriented thinking, learning capability, domain-specific expertise, vision and collaboration, and leading and inspiring capability. Directors under the age of 45 consistently reported higher mean scores across all digital leadership dimensions.</w:t>
      </w:r>
    </w:p>
    <w:p w14:paraId="397311E6" w14:textId="77777777" w:rsidR="00013A47" w:rsidRPr="000C655F" w:rsidRDefault="00013A47" w:rsidP="0019079B">
      <w:pPr>
        <w:spacing w:after="0" w:line="240" w:lineRule="auto"/>
        <w:ind w:firstLine="567"/>
        <w:jc w:val="both"/>
        <w:rPr>
          <w:rFonts w:cs="Times New Roman"/>
          <w:spacing w:val="-6"/>
          <w:sz w:val="26"/>
          <w:szCs w:val="26"/>
          <w:lang w:eastAsia="vi-VN"/>
        </w:rPr>
      </w:pPr>
      <w:r w:rsidRPr="000C655F">
        <w:rPr>
          <w:rFonts w:cs="Times New Roman"/>
          <w:spacing w:val="-6"/>
          <w:sz w:val="26"/>
          <w:szCs w:val="26"/>
          <w:lang w:eastAsia="vi-VN"/>
        </w:rPr>
        <w:t>By educational level, Levene’s test indicated no significant variance differences among groups, allowing the use of standard ANOVA results. All digital leadership dimensions exhibited statistically significant differences by directors’ educational attainment at the 0.001 level. Directors holding college degrees or higher demonstrated substantially stronger digital leadership behaviors compared with those with upper secondary or vocational education.</w:t>
      </w:r>
    </w:p>
    <w:p w14:paraId="0E827F4C" w14:textId="77777777" w:rsidR="00013A47"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By tenure at the cooperative, statistically significant differences were identified at the 0.05 level for two digital leadership dimensions, namely learning capability and vision and collaboration. No significant differences were observed for the remaining dimensions. This finding suggests that tenure primarily influences competencies related to developmental orientation and adaptability to new knowledge.</w:t>
      </w:r>
    </w:p>
    <w:p w14:paraId="3CEDE073" w14:textId="77777777" w:rsidR="00AF73BA" w:rsidRPr="00AF73BA" w:rsidRDefault="00AF73BA" w:rsidP="00AF73BA">
      <w:pPr>
        <w:spacing w:after="0" w:line="240" w:lineRule="auto"/>
        <w:ind w:firstLine="567"/>
        <w:jc w:val="both"/>
        <w:rPr>
          <w:rFonts w:cs="Times New Roman"/>
          <w:sz w:val="26"/>
          <w:szCs w:val="26"/>
          <w:lang w:eastAsia="vi-VN"/>
        </w:rPr>
      </w:pPr>
      <w:r w:rsidRPr="00AF73BA">
        <w:rPr>
          <w:rFonts w:cs="Times New Roman"/>
          <w:i/>
          <w:iCs/>
          <w:sz w:val="26"/>
          <w:szCs w:val="26"/>
          <w:lang w:eastAsia="vi-VN"/>
        </w:rPr>
        <w:t>Findings from the case studies</w:t>
      </w:r>
      <w:r w:rsidRPr="00AF73BA">
        <w:rPr>
          <w:rFonts w:cs="Times New Roman"/>
          <w:sz w:val="26"/>
          <w:szCs w:val="26"/>
          <w:lang w:eastAsia="vi-VN"/>
        </w:rPr>
        <w:t xml:space="preserve"> at Rạch Lọp Cooperative and Chúc Sơn Safe Vegetable and Fruit Cooperative also reveal several similarities with the survey-based analysis regarding the current state of digital leadership. Specifically, leaders’ </w:t>
      </w:r>
      <w:r w:rsidRPr="00AF73BA">
        <w:rPr>
          <w:rFonts w:cs="Times New Roman"/>
          <w:sz w:val="26"/>
          <w:szCs w:val="26"/>
          <w:lang w:eastAsia="vi-VN"/>
        </w:rPr>
        <w:lastRenderedPageBreak/>
        <w:t>educational attainment and age were found to be associated with the level of digital leadership competencies demonstrated in the agricultural cooperatives under examination.</w:t>
      </w:r>
    </w:p>
    <w:p w14:paraId="3F5A38D0"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Several factors contribute to limitations in digital leadership capacity, including demographic characteristics of agricultural cooperative directors, particularly the high proportion of older directors without formal professional training. In addition, internal organizational conditions within agricultural cooperatives constrain the development of digital leadership capabilities. Furthermore, existing government policies and support programs aimed at enhancing managerial capacity in agricultural cooperatives within the context of digital transformation have not yet fully met practical requirements.</w:t>
      </w:r>
    </w:p>
    <w:p w14:paraId="034251DE" w14:textId="30AEDEF3" w:rsidR="00013A47" w:rsidRPr="0010286E" w:rsidRDefault="00013A47" w:rsidP="0033181F">
      <w:pPr>
        <w:spacing w:after="0" w:line="240" w:lineRule="auto"/>
        <w:jc w:val="both"/>
        <w:rPr>
          <w:rFonts w:cs="Times New Roman"/>
          <w:b/>
          <w:bCs/>
          <w:i/>
          <w:iCs/>
          <w:sz w:val="26"/>
          <w:szCs w:val="26"/>
          <w:lang w:eastAsia="vi-VN"/>
        </w:rPr>
      </w:pPr>
      <w:r w:rsidRPr="0010286E">
        <w:rPr>
          <w:rFonts w:cs="Times New Roman"/>
          <w:b/>
          <w:bCs/>
          <w:i/>
          <w:iCs/>
          <w:sz w:val="26"/>
          <w:szCs w:val="26"/>
          <w:lang w:eastAsia="vi-VN"/>
        </w:rPr>
        <w:t xml:space="preserve">4.1.2. </w:t>
      </w:r>
      <w:r w:rsidR="006337A2">
        <w:rPr>
          <w:rFonts w:cs="Times New Roman"/>
          <w:b/>
          <w:bCs/>
          <w:i/>
          <w:iCs/>
          <w:sz w:val="26"/>
          <w:szCs w:val="26"/>
          <w:lang w:eastAsia="vi-VN"/>
        </w:rPr>
        <w:t>T</w:t>
      </w:r>
      <w:r w:rsidRPr="0010286E">
        <w:rPr>
          <w:rFonts w:cs="Times New Roman"/>
          <w:b/>
          <w:bCs/>
          <w:i/>
          <w:iCs/>
          <w:sz w:val="26"/>
          <w:szCs w:val="26"/>
          <w:lang w:eastAsia="vi-VN"/>
        </w:rPr>
        <w:t>he current state of knowledge sharing</w:t>
      </w:r>
    </w:p>
    <w:p w14:paraId="224B5E02" w14:textId="77777777" w:rsidR="00013A47" w:rsidRPr="000C655F" w:rsidRDefault="00013A47" w:rsidP="0019079B">
      <w:pPr>
        <w:spacing w:after="0" w:line="240" w:lineRule="auto"/>
        <w:ind w:firstLine="567"/>
        <w:jc w:val="both"/>
        <w:rPr>
          <w:rFonts w:cs="Times New Roman"/>
          <w:spacing w:val="-6"/>
          <w:sz w:val="26"/>
          <w:szCs w:val="26"/>
          <w:lang w:eastAsia="vi-VN"/>
        </w:rPr>
      </w:pPr>
      <w:r w:rsidRPr="000C655F">
        <w:rPr>
          <w:rFonts w:cs="Times New Roman"/>
          <w:spacing w:val="-6"/>
          <w:sz w:val="26"/>
          <w:szCs w:val="26"/>
          <w:lang w:eastAsia="vi-VN"/>
        </w:rPr>
        <w:t>Survey results indicate that knowledge sharing behaviors in agricultural cooperatives remain largely formalistic and have not yet become a routine element of organizational culture. Specifically, the overall mean score of the knowledge sharing construct is 4.97 out of 7, reflecting a moderate level of agreement. This suggests that knowledge sharing behaviors are neither widespread nor strongly proactive within organizations.</w:t>
      </w:r>
    </w:p>
    <w:p w14:paraId="40623A96"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A more detailed analysis of individual behavioral indicators reveals a clear differentiation between types of knowledge.</w:t>
      </w:r>
    </w:p>
    <w:p w14:paraId="136E5E64"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The behavior of sharing work reports and formal documents, representing explicit knowledge, achieved the highest mean score at 5.36.</w:t>
      </w:r>
    </w:p>
    <w:p w14:paraId="0C27EA43"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Behaviors associated with tacit knowledge sharing, such as sharing work experience (Mean = 4.73), personal know-how (Mean = 5.01), and knowledge acquired through training (Mean = 4.96), recorded lower average scores.</w:t>
      </w:r>
    </w:p>
    <w:p w14:paraId="7252CE33" w14:textId="77777777" w:rsidR="00013A47" w:rsidRDefault="00013A47" w:rsidP="0019079B">
      <w:pPr>
        <w:spacing w:after="0" w:line="240" w:lineRule="auto"/>
        <w:ind w:firstLine="567"/>
        <w:jc w:val="both"/>
        <w:rPr>
          <w:rFonts w:cs="Times New Roman"/>
          <w:sz w:val="26"/>
          <w:szCs w:val="26"/>
          <w:lang w:eastAsia="vi-VN"/>
        </w:rPr>
      </w:pPr>
      <w:r w:rsidRPr="000C655F">
        <w:rPr>
          <w:rFonts w:cs="Times New Roman"/>
          <w:spacing w:val="-6"/>
          <w:sz w:val="26"/>
          <w:szCs w:val="26"/>
          <w:lang w:eastAsia="vi-VN"/>
        </w:rPr>
        <w:t>In terms of dispersion, the explicit knowledge sharing indicator exhibited the highest standard deviation at 1.018. This suggests that even for explicit knowledge, which is easier to share and often formally required, implementation levels vary considerably among individuals, possibly due to differences in roles, perceptions, or access to information. Conversely, tacit knowledge sharing behaviors showed lower standard deviations, ranging from 0.876 to 0.917, indicating relatively consistent but limited engagement in sharing experiential and personal knowledge. This implies that a substantial proportion of employees are either unwilling or lack the conditions to share</w:t>
      </w:r>
      <w:r w:rsidRPr="0010286E">
        <w:rPr>
          <w:rFonts w:cs="Times New Roman"/>
          <w:sz w:val="26"/>
          <w:szCs w:val="26"/>
          <w:lang w:eastAsia="vi-VN"/>
        </w:rPr>
        <w:t xml:space="preserve"> tacit knowledge.</w:t>
      </w:r>
    </w:p>
    <w:p w14:paraId="65DAB726" w14:textId="5BCED0C9" w:rsidR="00AF73BA" w:rsidRPr="0010286E" w:rsidRDefault="00AF73BA" w:rsidP="0019079B">
      <w:pPr>
        <w:spacing w:after="0" w:line="240" w:lineRule="auto"/>
        <w:ind w:firstLine="567"/>
        <w:jc w:val="both"/>
        <w:rPr>
          <w:rFonts w:cs="Times New Roman"/>
          <w:sz w:val="26"/>
          <w:szCs w:val="26"/>
          <w:lang w:eastAsia="vi-VN"/>
        </w:rPr>
      </w:pPr>
      <w:r w:rsidRPr="00AF73BA">
        <w:rPr>
          <w:rFonts w:cs="Times New Roman"/>
          <w:sz w:val="26"/>
          <w:szCs w:val="26"/>
          <w:lang w:eastAsia="vi-VN"/>
        </w:rPr>
        <w:t>Evidence from the cases of Rạch Lọp Cooperative and Chúc Sơn Safe Vegetable and Fruit Cooperative further corroborates the survey findings, indicating that knowledge sharing is primarily centered on explicit knowledge, while tacit knowledge exchange and the standardization of sharing practices remain limited. These constraints are particularly evident in agricultural cooperatives with large memberships and heterogeneous levels of educational attainment among members.</w:t>
      </w:r>
    </w:p>
    <w:p w14:paraId="6DBD6DC4"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Overall, knowledge sharing behaviors among employees in agricultural cooperatives remain limited and have not yet been institutionalized as an organizational habit. These limitations stem from a combination of individual factors, organizational factors, knowledge characteristics, and technological factors.</w:t>
      </w:r>
    </w:p>
    <w:p w14:paraId="1728E022" w14:textId="15A800FF" w:rsidR="00013A47" w:rsidRPr="0010286E" w:rsidRDefault="00013A47" w:rsidP="0033181F">
      <w:pPr>
        <w:spacing w:after="0" w:line="240" w:lineRule="auto"/>
        <w:jc w:val="both"/>
        <w:rPr>
          <w:rFonts w:cs="Times New Roman"/>
          <w:b/>
          <w:bCs/>
          <w:i/>
          <w:iCs/>
          <w:sz w:val="26"/>
          <w:szCs w:val="26"/>
          <w:lang w:eastAsia="vi-VN"/>
        </w:rPr>
      </w:pPr>
      <w:r w:rsidRPr="0010286E">
        <w:rPr>
          <w:rFonts w:cs="Times New Roman"/>
          <w:b/>
          <w:bCs/>
          <w:i/>
          <w:iCs/>
          <w:sz w:val="26"/>
          <w:szCs w:val="26"/>
          <w:lang w:eastAsia="vi-VN"/>
        </w:rPr>
        <w:t xml:space="preserve">4.1.3. </w:t>
      </w:r>
      <w:r w:rsidR="006337A2">
        <w:rPr>
          <w:rFonts w:cs="Times New Roman"/>
          <w:b/>
          <w:bCs/>
          <w:i/>
          <w:iCs/>
          <w:sz w:val="26"/>
          <w:szCs w:val="26"/>
          <w:lang w:eastAsia="vi-VN"/>
        </w:rPr>
        <w:t>T</w:t>
      </w:r>
      <w:r w:rsidRPr="0010286E">
        <w:rPr>
          <w:rFonts w:cs="Times New Roman"/>
          <w:b/>
          <w:bCs/>
          <w:i/>
          <w:iCs/>
          <w:sz w:val="26"/>
          <w:szCs w:val="26"/>
          <w:lang w:eastAsia="vi-VN"/>
        </w:rPr>
        <w:t>he current state of innovation</w:t>
      </w:r>
    </w:p>
    <w:p w14:paraId="162B296F"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Survey findings indicate that innovation levels in agricultural cooperatives remain at a moderately positive level, with incremental innovation being more prevalent than radical innovation.</w:t>
      </w:r>
    </w:p>
    <w:p w14:paraId="10E139D4"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Process innovation achieved higher average scores than product innovation, with a mean value of 5.02 compared with 4.71 on the seven-point scale.</w:t>
      </w:r>
    </w:p>
    <w:p w14:paraId="2574B041" w14:textId="77777777" w:rsidR="00013A47" w:rsidRPr="000C655F" w:rsidRDefault="00013A47" w:rsidP="0019079B">
      <w:pPr>
        <w:spacing w:after="0" w:line="240" w:lineRule="auto"/>
        <w:ind w:firstLine="567"/>
        <w:jc w:val="both"/>
        <w:rPr>
          <w:rFonts w:cs="Times New Roman"/>
          <w:spacing w:val="-6"/>
          <w:sz w:val="26"/>
          <w:szCs w:val="26"/>
          <w:lang w:eastAsia="vi-VN"/>
        </w:rPr>
      </w:pPr>
      <w:r w:rsidRPr="000C655F">
        <w:rPr>
          <w:rFonts w:cs="Times New Roman"/>
          <w:spacing w:val="-6"/>
          <w:sz w:val="26"/>
          <w:szCs w:val="26"/>
          <w:lang w:eastAsia="vi-VN"/>
        </w:rPr>
        <w:lastRenderedPageBreak/>
        <w:t>Incremental innovation predominated over radical innovation. A detailed analysis of individual indicators shows that incremental improvements built upon existing foundations received higher mean scores than forms of radical innovation that generate substantial change.</w:t>
      </w:r>
    </w:p>
    <w:p w14:paraId="089A76F9"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Innovation compared with three years earlier shows a clear improvement trend. The highest mean scores in both innovation categories were observed for indicators comparing current innovation levels with those of three years ago, namely PDI4 with a mean of 5.10 and PCI4 with a mean of 5.38.</w:t>
      </w:r>
    </w:p>
    <w:p w14:paraId="28D2DB44" w14:textId="77777777" w:rsidR="00013A47" w:rsidRDefault="00013A47" w:rsidP="0019079B">
      <w:pPr>
        <w:spacing w:after="0" w:line="240" w:lineRule="auto"/>
        <w:ind w:firstLine="567"/>
        <w:jc w:val="both"/>
        <w:rPr>
          <w:rFonts w:cs="Times New Roman"/>
          <w:spacing w:val="-6"/>
          <w:sz w:val="26"/>
          <w:szCs w:val="26"/>
          <w:lang w:eastAsia="vi-VN"/>
        </w:rPr>
      </w:pPr>
      <w:r w:rsidRPr="000C655F">
        <w:rPr>
          <w:rFonts w:cs="Times New Roman"/>
          <w:spacing w:val="-6"/>
          <w:sz w:val="26"/>
          <w:szCs w:val="26"/>
          <w:lang w:eastAsia="vi-VN"/>
        </w:rPr>
        <w:t>Standard deviation values ranged from 0.971 to 1.189 across both innovation categories, reflecting considerable heterogeneity in innovation outcomes among agricultural cooperatives.</w:t>
      </w:r>
    </w:p>
    <w:p w14:paraId="71FDF5B9" w14:textId="77777777" w:rsidR="00AF73BA" w:rsidRPr="00AF73BA" w:rsidRDefault="00AF73BA" w:rsidP="00AF73BA">
      <w:pPr>
        <w:spacing w:after="0" w:line="240" w:lineRule="auto"/>
        <w:ind w:firstLine="567"/>
        <w:jc w:val="both"/>
        <w:rPr>
          <w:rFonts w:cs="Times New Roman"/>
          <w:spacing w:val="-6"/>
          <w:sz w:val="26"/>
          <w:szCs w:val="26"/>
          <w:lang w:eastAsia="vi-VN"/>
        </w:rPr>
      </w:pPr>
      <w:r w:rsidRPr="00AF73BA">
        <w:rPr>
          <w:rFonts w:cs="Times New Roman"/>
          <w:spacing w:val="-6"/>
          <w:sz w:val="26"/>
          <w:szCs w:val="26"/>
          <w:lang w:eastAsia="vi-VN"/>
        </w:rPr>
        <w:t>Evidence from the case studies reinforces the overall research findings. Specifically, despite differences in membership size, innovation activities at Rạch Lọp Cooperative and Chúc Sơn Safe Vegetable and Fruit Cooperative are more concentrated on process innovation than on product innovation. At the same time, notable differences are observed between the two agricultural cooperatives in terms of the approaches adopted and the extent to which innovation activities are implemented.</w:t>
      </w:r>
    </w:p>
    <w:p w14:paraId="3C328B02"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These limitations originate from two main groups of factors.</w:t>
      </w:r>
    </w:p>
    <w:p w14:paraId="7A0B9441"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Cooperative-related factors include insufficient managerial knowledge and skills, which result in difficulties in implementing innovation initiatives. Many cooperatives are small in scale and face constraints in accessing credit and modern production equipment, as well as limited access to new technologies. Simple organizational structures and the absence of incentive mechanisms for innovation lead to fragmented, unstrategic, and non-scalable innovation efforts. In particular, innovation culture has not yet become a shared organizational norm, reducing motivation to prioritize innovation.</w:t>
      </w:r>
    </w:p>
    <w:p w14:paraId="29437B39"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External factors include the rapid pace of technological development, which makes it challenging for agricultural cooperatives to keep up. In addition, policy support remains fragmented, lacks coordination, and is not fully aligned with the actual capacity of agricultural cooperatives.</w:t>
      </w:r>
    </w:p>
    <w:p w14:paraId="1CDB0C0E" w14:textId="77777777" w:rsidR="00013A47" w:rsidRPr="0010286E" w:rsidRDefault="00013A47" w:rsidP="0033181F">
      <w:pPr>
        <w:spacing w:after="0" w:line="240" w:lineRule="auto"/>
        <w:jc w:val="both"/>
        <w:rPr>
          <w:rFonts w:cs="Times New Roman"/>
          <w:b/>
          <w:bCs/>
          <w:sz w:val="26"/>
          <w:szCs w:val="26"/>
          <w:lang w:eastAsia="vi-VN"/>
        </w:rPr>
      </w:pPr>
      <w:r w:rsidRPr="0010286E">
        <w:rPr>
          <w:rFonts w:cs="Times New Roman"/>
          <w:b/>
          <w:bCs/>
          <w:sz w:val="26"/>
          <w:szCs w:val="26"/>
          <w:lang w:eastAsia="vi-VN"/>
        </w:rPr>
        <w:t>4.2. Results of data testing, measurement model, and hypothesis testing</w:t>
      </w:r>
    </w:p>
    <w:p w14:paraId="1A6A4077" w14:textId="77777777" w:rsidR="00013A47" w:rsidRPr="0010286E" w:rsidRDefault="00013A47" w:rsidP="0033181F">
      <w:pPr>
        <w:spacing w:after="0" w:line="240" w:lineRule="auto"/>
        <w:jc w:val="both"/>
        <w:rPr>
          <w:rFonts w:cs="Times New Roman"/>
          <w:b/>
          <w:bCs/>
          <w:i/>
          <w:iCs/>
          <w:sz w:val="26"/>
          <w:szCs w:val="26"/>
          <w:lang w:eastAsia="vi-VN"/>
        </w:rPr>
      </w:pPr>
      <w:r w:rsidRPr="0010286E">
        <w:rPr>
          <w:rFonts w:cs="Times New Roman"/>
          <w:b/>
          <w:bCs/>
          <w:i/>
          <w:iCs/>
          <w:sz w:val="26"/>
          <w:szCs w:val="26"/>
          <w:lang w:eastAsia="vi-VN"/>
        </w:rPr>
        <w:t>4.2.1. Assessment of common method bias</w:t>
      </w:r>
    </w:p>
    <w:p w14:paraId="7937E4BA" w14:textId="77777777" w:rsidR="00013A47" w:rsidRPr="0010286E" w:rsidRDefault="00013A47" w:rsidP="0019079B">
      <w:pPr>
        <w:spacing w:after="0" w:line="240" w:lineRule="auto"/>
        <w:ind w:firstLine="567"/>
        <w:jc w:val="both"/>
        <w:rPr>
          <w:rFonts w:cs="Times New Roman"/>
          <w:sz w:val="26"/>
          <w:szCs w:val="26"/>
          <w:lang w:eastAsia="vi-VN"/>
        </w:rPr>
      </w:pPr>
      <w:r w:rsidRPr="000C655F">
        <w:rPr>
          <w:rFonts w:cs="Times New Roman"/>
          <w:spacing w:val="-6"/>
          <w:sz w:val="26"/>
          <w:szCs w:val="26"/>
          <w:lang w:eastAsia="vi-VN"/>
        </w:rPr>
        <w:t>To mitigate common method bias, the study combines questionnaire design measures with statistical testing. From a design perspective, the questionnaire does not require identifying information, and providing the cooperative name and address is optional. Confidentiality and anonymity are ensured, and responses are used solely for research purposes. The questionnaire is pre-tested through interviews to standardize wording and ensure respondents’ correct understanding. From a statistical perspective, after data cleaning, Harman’s one-factor test is conducted using SPSS 26. The single factor explains 39.235 percent of the variance, which is below the 50 percent threshold suggested by Cooper et al. (2020), indicating that common method bias is not a serious</w:t>
      </w:r>
      <w:r w:rsidRPr="0010286E">
        <w:rPr>
          <w:rFonts w:cs="Times New Roman"/>
          <w:sz w:val="26"/>
          <w:szCs w:val="26"/>
          <w:lang w:eastAsia="vi-VN"/>
        </w:rPr>
        <w:t xml:space="preserve"> concern.</w:t>
      </w:r>
    </w:p>
    <w:p w14:paraId="704EA90E" w14:textId="77777777" w:rsidR="00013A47" w:rsidRPr="0010286E" w:rsidRDefault="00013A47" w:rsidP="0033181F">
      <w:pPr>
        <w:spacing w:after="0" w:line="240" w:lineRule="auto"/>
        <w:jc w:val="both"/>
        <w:rPr>
          <w:rFonts w:cs="Times New Roman"/>
          <w:b/>
          <w:bCs/>
          <w:i/>
          <w:iCs/>
          <w:sz w:val="26"/>
          <w:szCs w:val="26"/>
          <w:lang w:eastAsia="vi-VN"/>
        </w:rPr>
      </w:pPr>
      <w:r w:rsidRPr="0010286E">
        <w:rPr>
          <w:rFonts w:cs="Times New Roman"/>
          <w:b/>
          <w:bCs/>
          <w:i/>
          <w:iCs/>
          <w:sz w:val="26"/>
          <w:szCs w:val="26"/>
          <w:lang w:eastAsia="vi-VN"/>
        </w:rPr>
        <w:t>4.2.2. Evaluation of the measurement model</w:t>
      </w:r>
    </w:p>
    <w:p w14:paraId="14B87719" w14:textId="77777777" w:rsidR="00013A47" w:rsidRPr="000C655F" w:rsidRDefault="00013A47" w:rsidP="0033181F">
      <w:pPr>
        <w:spacing w:after="0" w:line="240" w:lineRule="auto"/>
        <w:jc w:val="both"/>
        <w:rPr>
          <w:rFonts w:cs="Times New Roman"/>
          <w:i/>
          <w:iCs/>
          <w:spacing w:val="-8"/>
          <w:sz w:val="26"/>
          <w:szCs w:val="26"/>
          <w:lang w:eastAsia="vi-VN"/>
        </w:rPr>
      </w:pPr>
      <w:r w:rsidRPr="000C655F">
        <w:rPr>
          <w:rFonts w:cs="Times New Roman"/>
          <w:i/>
          <w:iCs/>
          <w:spacing w:val="-8"/>
          <w:sz w:val="26"/>
          <w:szCs w:val="26"/>
          <w:lang w:eastAsia="vi-VN"/>
        </w:rPr>
        <w:t>4.2.2.1. Assessment of indicator quality, composite reliability, and convergent validity</w:t>
      </w:r>
    </w:p>
    <w:p w14:paraId="03BDBB0D"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a. Indicator quality assessment</w:t>
      </w:r>
    </w:p>
    <w:p w14:paraId="20BD8158"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Outer loadings of all observed indicators in the research model exceed 0.70, indicating strong relationships between observed variables and their corresponding latent constructs and confirming satisfactory indicator quality.</w:t>
      </w:r>
    </w:p>
    <w:p w14:paraId="2117D979"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b. Assessment of reliability and convergent validity</w:t>
      </w:r>
    </w:p>
    <w:p w14:paraId="2AFEBBE5"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 xml:space="preserve">Cronbach’s alpha values for both first-order and second-order constructs range from 0.797 to 0.890, exceeding the minimum threshold of 0.70 and indicating satisfactory </w:t>
      </w:r>
      <w:r w:rsidRPr="0010286E">
        <w:rPr>
          <w:rFonts w:cs="Times New Roman"/>
          <w:sz w:val="26"/>
          <w:szCs w:val="26"/>
          <w:lang w:eastAsia="vi-VN"/>
        </w:rPr>
        <w:lastRenderedPageBreak/>
        <w:t>internal consistency. Similarly, composite reliability values range from 0.868 to 0.917, demonstrating strong composite reliability.</w:t>
      </w:r>
    </w:p>
    <w:p w14:paraId="097AF7DE"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Average variance extracted values exceed 0.50, indicating that latent constructs explain the majority of variance in their observed indicators and satisfy the requirement for convergent validity.</w:t>
      </w:r>
    </w:p>
    <w:p w14:paraId="4D83B18D" w14:textId="77777777" w:rsidR="00013A47" w:rsidRPr="0010286E" w:rsidRDefault="00013A47" w:rsidP="0033181F">
      <w:pPr>
        <w:spacing w:after="0" w:line="240" w:lineRule="auto"/>
        <w:jc w:val="both"/>
        <w:rPr>
          <w:rFonts w:cs="Times New Roman"/>
          <w:i/>
          <w:iCs/>
          <w:sz w:val="26"/>
          <w:szCs w:val="26"/>
          <w:lang w:eastAsia="vi-VN"/>
        </w:rPr>
      </w:pPr>
      <w:r w:rsidRPr="0010286E">
        <w:rPr>
          <w:rFonts w:cs="Times New Roman"/>
          <w:i/>
          <w:iCs/>
          <w:sz w:val="26"/>
          <w:szCs w:val="26"/>
          <w:lang w:eastAsia="vi-VN"/>
        </w:rPr>
        <w:t>4.2.2.2. Assessment of discriminant validity</w:t>
      </w:r>
    </w:p>
    <w:p w14:paraId="503F4703"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Data analysis results show that the square root of the average variance extracted for each construct is greater than its correlations with other constructs, confirming adequate discriminant validity. In addition, all heterotrait-monotrait ratio values are below 0.90. These results indicate that the constructs in the model are clearly distinguished and maintain conceptual independence.</w:t>
      </w:r>
    </w:p>
    <w:p w14:paraId="2694214C" w14:textId="77777777" w:rsidR="00013A47" w:rsidRPr="0010286E" w:rsidRDefault="00013A47" w:rsidP="0033181F">
      <w:pPr>
        <w:spacing w:after="0" w:line="240" w:lineRule="auto"/>
        <w:jc w:val="both"/>
        <w:rPr>
          <w:rFonts w:cs="Times New Roman"/>
          <w:b/>
          <w:bCs/>
          <w:i/>
          <w:iCs/>
          <w:sz w:val="26"/>
          <w:szCs w:val="26"/>
          <w:lang w:eastAsia="vi-VN"/>
        </w:rPr>
      </w:pPr>
      <w:r w:rsidRPr="0010286E">
        <w:rPr>
          <w:rFonts w:cs="Times New Roman"/>
          <w:b/>
          <w:bCs/>
          <w:i/>
          <w:iCs/>
          <w:sz w:val="26"/>
          <w:szCs w:val="26"/>
          <w:lang w:eastAsia="vi-VN"/>
        </w:rPr>
        <w:t>4.2.3. Evaluation of the structural model</w:t>
      </w:r>
    </w:p>
    <w:p w14:paraId="1BCE26F8" w14:textId="77777777" w:rsidR="00013A47" w:rsidRPr="0010286E" w:rsidRDefault="00013A47" w:rsidP="0033181F">
      <w:pPr>
        <w:spacing w:after="0" w:line="240" w:lineRule="auto"/>
        <w:jc w:val="both"/>
        <w:rPr>
          <w:rFonts w:cs="Times New Roman"/>
          <w:i/>
          <w:iCs/>
          <w:sz w:val="26"/>
          <w:szCs w:val="26"/>
          <w:lang w:eastAsia="vi-VN"/>
        </w:rPr>
      </w:pPr>
      <w:r w:rsidRPr="0010286E">
        <w:rPr>
          <w:rFonts w:cs="Times New Roman"/>
          <w:i/>
          <w:iCs/>
          <w:sz w:val="26"/>
          <w:szCs w:val="26"/>
          <w:lang w:eastAsia="vi-VN"/>
        </w:rPr>
        <w:t>4.2.3.1. Assessment of Multicollinearity</w:t>
      </w:r>
    </w:p>
    <w:p w14:paraId="4EB9C113"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Among the variable pairs, the PCI–KS and PDI–KS relationships exhibit the highest variance inflation factor values, both at 1.640. All remaining VIF values for other variable pairs are below 3. These results indicate that multicollinearity is not a concern in the model and that the data meet the requirements for subsequent analysis.</w:t>
      </w:r>
    </w:p>
    <w:p w14:paraId="4730CC98" w14:textId="77777777" w:rsidR="00013A47" w:rsidRPr="0010286E" w:rsidRDefault="00013A47" w:rsidP="0033181F">
      <w:pPr>
        <w:spacing w:after="0" w:line="240" w:lineRule="auto"/>
        <w:jc w:val="both"/>
        <w:rPr>
          <w:rFonts w:cs="Times New Roman"/>
          <w:i/>
          <w:iCs/>
          <w:sz w:val="26"/>
          <w:szCs w:val="26"/>
          <w:lang w:eastAsia="vi-VN"/>
        </w:rPr>
      </w:pPr>
      <w:r w:rsidRPr="0010286E">
        <w:rPr>
          <w:rFonts w:cs="Times New Roman"/>
          <w:i/>
          <w:iCs/>
          <w:sz w:val="26"/>
          <w:szCs w:val="26"/>
          <w:lang w:eastAsia="vi-VN"/>
        </w:rPr>
        <w:t>4.2.3.2. Assessment of model fit and predictive capability</w:t>
      </w:r>
    </w:p>
    <w:p w14:paraId="3625C321"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The standardized root mean square residual value is below 0.08, indicating that the research model demonstrates an acceptable level of model fit.</w:t>
      </w:r>
    </w:p>
    <w:p w14:paraId="61BB8FA5"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The constructs measuring product innovation and process innovation both exhibit Q² values exceeding 0.35, reflecting strong predictive capability. The knowledge sharing construct achieves a Q² value of 0.153, indicating moderate predictive capability that remains within an acceptable range.</w:t>
      </w:r>
    </w:p>
    <w:p w14:paraId="738291CB" w14:textId="77777777" w:rsidR="00013A47" w:rsidRPr="0010286E" w:rsidRDefault="00013A47" w:rsidP="0033181F">
      <w:pPr>
        <w:spacing w:after="0" w:line="240" w:lineRule="auto"/>
        <w:jc w:val="both"/>
        <w:rPr>
          <w:rFonts w:cs="Times New Roman"/>
          <w:i/>
          <w:iCs/>
          <w:sz w:val="26"/>
          <w:szCs w:val="26"/>
          <w:lang w:eastAsia="vi-VN"/>
        </w:rPr>
      </w:pPr>
      <w:r w:rsidRPr="0010286E">
        <w:rPr>
          <w:rFonts w:cs="Times New Roman"/>
          <w:i/>
          <w:iCs/>
          <w:sz w:val="26"/>
          <w:szCs w:val="26"/>
          <w:lang w:eastAsia="vi-VN"/>
        </w:rPr>
        <w:t>4.2.3.3. Hypothesis Testing Results</w:t>
      </w:r>
    </w:p>
    <w:p w14:paraId="73200550" w14:textId="77777777" w:rsidR="00013A47" w:rsidRPr="0010286E" w:rsidRDefault="00013A47" w:rsidP="0019079B">
      <w:pPr>
        <w:spacing w:after="0" w:line="240" w:lineRule="auto"/>
        <w:ind w:firstLine="567"/>
        <w:jc w:val="both"/>
        <w:rPr>
          <w:rFonts w:cs="Times New Roman"/>
          <w:sz w:val="26"/>
          <w:szCs w:val="26"/>
          <w:lang w:eastAsia="vi-VN"/>
        </w:rPr>
      </w:pPr>
      <w:r w:rsidRPr="0010286E">
        <w:rPr>
          <w:rFonts w:cs="Times New Roman"/>
          <w:sz w:val="26"/>
          <w:szCs w:val="26"/>
          <w:lang w:eastAsia="vi-VN"/>
        </w:rPr>
        <w:t>The results of hypothesis testing are summarized in Figure 4.7 and Table 4.10.</w:t>
      </w:r>
    </w:p>
    <w:p w14:paraId="2E78D5E9" w14:textId="77777777" w:rsidR="00013A47" w:rsidRPr="0010286E" w:rsidRDefault="00013A47" w:rsidP="000C655F">
      <w:pPr>
        <w:tabs>
          <w:tab w:val="left" w:pos="284"/>
        </w:tabs>
        <w:spacing w:after="0" w:line="240" w:lineRule="auto"/>
        <w:jc w:val="center"/>
        <w:rPr>
          <w:rFonts w:cs="Times New Roman"/>
          <w:sz w:val="26"/>
          <w:szCs w:val="26"/>
          <w:lang w:eastAsia="vi-VN"/>
        </w:rPr>
      </w:pPr>
      <w:r w:rsidRPr="0010286E">
        <w:rPr>
          <w:rFonts w:cs="Times New Roman"/>
          <w:bCs/>
          <w:i/>
          <w:iCs/>
          <w:noProof/>
          <w:sz w:val="26"/>
          <w:szCs w:val="26"/>
          <w:vertAlign w:val="subscript"/>
        </w:rPr>
        <w:drawing>
          <wp:inline distT="0" distB="0" distL="0" distR="0" wp14:anchorId="24E124BC" wp14:editId="5D4098A1">
            <wp:extent cx="4898114" cy="3298372"/>
            <wp:effectExtent l="0" t="0" r="0" b="0"/>
            <wp:docPr id="962076758"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3409" cy="3376012"/>
                    </a:xfrm>
                    <a:prstGeom prst="rect">
                      <a:avLst/>
                    </a:prstGeom>
                    <a:noFill/>
                    <a:ln>
                      <a:noFill/>
                    </a:ln>
                  </pic:spPr>
                </pic:pic>
              </a:graphicData>
            </a:graphic>
          </wp:inline>
        </w:drawing>
      </w:r>
    </w:p>
    <w:p w14:paraId="6CB30B42" w14:textId="77777777" w:rsidR="00013A47" w:rsidRPr="0010286E" w:rsidRDefault="00013A47" w:rsidP="00013A47">
      <w:pPr>
        <w:spacing w:after="0" w:line="240" w:lineRule="auto"/>
        <w:ind w:firstLine="567"/>
        <w:jc w:val="center"/>
        <w:rPr>
          <w:rFonts w:cs="Times New Roman"/>
          <w:b/>
          <w:bCs/>
          <w:sz w:val="26"/>
          <w:szCs w:val="26"/>
          <w:lang w:eastAsia="vi-VN"/>
        </w:rPr>
      </w:pPr>
      <w:r w:rsidRPr="0010286E">
        <w:rPr>
          <w:rFonts w:cs="Times New Roman"/>
          <w:b/>
          <w:bCs/>
          <w:sz w:val="26"/>
          <w:szCs w:val="26"/>
          <w:lang w:eastAsia="vi-VN"/>
        </w:rPr>
        <w:t>Figure 4.7. Results of Structural Model Analysis</w:t>
      </w:r>
    </w:p>
    <w:p w14:paraId="1068C181" w14:textId="77777777" w:rsidR="00013A47" w:rsidRPr="0010286E" w:rsidRDefault="00013A47" w:rsidP="00013A47">
      <w:pPr>
        <w:spacing w:after="0" w:line="240" w:lineRule="auto"/>
        <w:rPr>
          <w:rFonts w:cs="Times New Roman"/>
          <w:i/>
          <w:iCs/>
          <w:sz w:val="26"/>
          <w:szCs w:val="26"/>
          <w:lang w:eastAsia="vi-VN"/>
        </w:rPr>
      </w:pPr>
      <w:r w:rsidRPr="0010286E">
        <w:rPr>
          <w:rFonts w:cs="Times New Roman"/>
          <w:i/>
          <w:iCs/>
          <w:sz w:val="26"/>
          <w:szCs w:val="26"/>
          <w:lang w:eastAsia="vi-VN"/>
        </w:rPr>
        <w:t>Note: Values displayed on the path arrows represent the total effects and corresponding p values. Values shown inside the green circles indicate adjusted R squared values.</w:t>
      </w:r>
    </w:p>
    <w:p w14:paraId="1DD4300E" w14:textId="77777777" w:rsidR="00013A47" w:rsidRPr="0010286E" w:rsidRDefault="00013A47" w:rsidP="00013A47">
      <w:pPr>
        <w:spacing w:after="0" w:line="240" w:lineRule="auto"/>
        <w:ind w:firstLine="567"/>
        <w:jc w:val="right"/>
        <w:rPr>
          <w:rFonts w:cs="Times New Roman"/>
          <w:i/>
          <w:iCs/>
          <w:sz w:val="26"/>
          <w:szCs w:val="26"/>
          <w:lang w:eastAsia="vi-VN"/>
        </w:rPr>
      </w:pPr>
      <w:r w:rsidRPr="0010286E">
        <w:rPr>
          <w:rFonts w:cs="Times New Roman"/>
          <w:i/>
          <w:iCs/>
          <w:sz w:val="26"/>
          <w:szCs w:val="26"/>
          <w:lang w:eastAsia="vi-VN"/>
        </w:rPr>
        <w:t>Source: Data analysis results generated using SmartPLS 4 software.</w:t>
      </w:r>
    </w:p>
    <w:p w14:paraId="63A25EA6" w14:textId="77777777" w:rsidR="00204DFD" w:rsidRDefault="00204DFD">
      <w:pPr>
        <w:rPr>
          <w:rFonts w:cs="Times New Roman"/>
          <w:b/>
          <w:bCs/>
          <w:sz w:val="26"/>
          <w:szCs w:val="26"/>
        </w:rPr>
      </w:pPr>
      <w:r>
        <w:rPr>
          <w:rFonts w:cs="Times New Roman"/>
          <w:b/>
          <w:bCs/>
          <w:sz w:val="26"/>
          <w:szCs w:val="26"/>
        </w:rPr>
        <w:br w:type="page"/>
      </w:r>
    </w:p>
    <w:p w14:paraId="704459C8" w14:textId="35BE612A" w:rsidR="00013A47" w:rsidRPr="0010286E" w:rsidRDefault="00013A47" w:rsidP="00013A47">
      <w:pPr>
        <w:spacing w:after="0" w:line="240" w:lineRule="auto"/>
        <w:ind w:firstLine="567"/>
        <w:jc w:val="center"/>
        <w:rPr>
          <w:rFonts w:cs="Times New Roman"/>
          <w:b/>
          <w:bCs/>
          <w:i/>
          <w:iCs/>
          <w:sz w:val="26"/>
          <w:szCs w:val="26"/>
          <w:lang w:eastAsia="vi-VN"/>
        </w:rPr>
      </w:pPr>
      <w:r w:rsidRPr="0010286E">
        <w:rPr>
          <w:rFonts w:cs="Times New Roman"/>
          <w:b/>
          <w:bCs/>
          <w:sz w:val="26"/>
          <w:szCs w:val="26"/>
        </w:rPr>
        <w:lastRenderedPageBreak/>
        <w:t>Table 4.10. Results of hypothesis testing</w:t>
      </w: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3360"/>
        <w:gridCol w:w="1134"/>
        <w:gridCol w:w="853"/>
        <w:gridCol w:w="814"/>
        <w:gridCol w:w="854"/>
        <w:gridCol w:w="1328"/>
        <w:gridCol w:w="742"/>
      </w:tblGrid>
      <w:tr w:rsidR="00013A47" w:rsidRPr="000C655F" w14:paraId="28B5524A" w14:textId="77777777" w:rsidTr="000C655F">
        <w:trPr>
          <w:jc w:val="center"/>
        </w:trPr>
        <w:tc>
          <w:tcPr>
            <w:tcW w:w="1073" w:type="dxa"/>
            <w:vAlign w:val="center"/>
          </w:tcPr>
          <w:p w14:paraId="09353F8D" w14:textId="77777777" w:rsidR="00013A47" w:rsidRPr="000C655F" w:rsidRDefault="00013A47" w:rsidP="000C655F">
            <w:pPr>
              <w:spacing w:after="0" w:line="240" w:lineRule="auto"/>
              <w:ind w:left="-57" w:right="-57"/>
              <w:jc w:val="center"/>
              <w:rPr>
                <w:rFonts w:cs="Times New Roman"/>
                <w:spacing w:val="-10"/>
                <w:sz w:val="22"/>
                <w:szCs w:val="26"/>
              </w:rPr>
            </w:pPr>
            <w:r w:rsidRPr="000C655F">
              <w:rPr>
                <w:rFonts w:cs="Times New Roman"/>
                <w:spacing w:val="-10"/>
                <w:sz w:val="22"/>
                <w:szCs w:val="26"/>
              </w:rPr>
              <w:t>Hypothesis</w:t>
            </w:r>
          </w:p>
        </w:tc>
        <w:tc>
          <w:tcPr>
            <w:tcW w:w="3360" w:type="dxa"/>
            <w:vAlign w:val="center"/>
          </w:tcPr>
          <w:p w14:paraId="5AD3BB4B" w14:textId="77777777" w:rsidR="00013A47" w:rsidRPr="000C655F" w:rsidRDefault="00013A47" w:rsidP="000C655F">
            <w:pPr>
              <w:spacing w:after="0" w:line="240" w:lineRule="auto"/>
              <w:ind w:left="-57" w:right="-57"/>
              <w:jc w:val="center"/>
              <w:rPr>
                <w:rFonts w:cs="Times New Roman"/>
                <w:spacing w:val="-10"/>
                <w:sz w:val="22"/>
                <w:szCs w:val="26"/>
              </w:rPr>
            </w:pPr>
            <w:r w:rsidRPr="000C655F">
              <w:rPr>
                <w:rFonts w:cs="Times New Roman"/>
                <w:spacing w:val="-10"/>
                <w:sz w:val="22"/>
                <w:szCs w:val="26"/>
              </w:rPr>
              <w:t>Relationship</w:t>
            </w:r>
          </w:p>
        </w:tc>
        <w:tc>
          <w:tcPr>
            <w:tcW w:w="1134" w:type="dxa"/>
            <w:vAlign w:val="center"/>
          </w:tcPr>
          <w:p w14:paraId="07C5197F" w14:textId="77777777" w:rsidR="00013A47" w:rsidRPr="000C655F" w:rsidRDefault="00013A47" w:rsidP="000C655F">
            <w:pPr>
              <w:spacing w:after="0" w:line="240" w:lineRule="auto"/>
              <w:ind w:left="-57" w:right="-57"/>
              <w:jc w:val="center"/>
              <w:rPr>
                <w:rFonts w:cs="Times New Roman"/>
                <w:spacing w:val="-10"/>
                <w:sz w:val="22"/>
                <w:szCs w:val="26"/>
              </w:rPr>
            </w:pPr>
            <w:r w:rsidRPr="000C655F">
              <w:rPr>
                <w:rFonts w:cs="Times New Roman"/>
                <w:spacing w:val="-10"/>
                <w:sz w:val="22"/>
                <w:szCs w:val="26"/>
              </w:rPr>
              <w:t>Beta coefficient</w:t>
            </w:r>
          </w:p>
        </w:tc>
        <w:tc>
          <w:tcPr>
            <w:tcW w:w="853" w:type="dxa"/>
            <w:vAlign w:val="center"/>
          </w:tcPr>
          <w:p w14:paraId="2F6FCA2C" w14:textId="77777777" w:rsidR="00013A47" w:rsidRPr="000C655F" w:rsidRDefault="00013A47" w:rsidP="000C655F">
            <w:pPr>
              <w:spacing w:after="0" w:line="240" w:lineRule="auto"/>
              <w:ind w:left="-57" w:right="-57"/>
              <w:jc w:val="center"/>
              <w:rPr>
                <w:rFonts w:cs="Times New Roman"/>
                <w:spacing w:val="-10"/>
                <w:sz w:val="22"/>
                <w:szCs w:val="26"/>
              </w:rPr>
            </w:pPr>
            <w:r w:rsidRPr="000C655F">
              <w:rPr>
                <w:rFonts w:cs="Times New Roman"/>
                <w:spacing w:val="-10"/>
                <w:sz w:val="22"/>
                <w:szCs w:val="26"/>
              </w:rPr>
              <w:t>Standard deviation</w:t>
            </w:r>
          </w:p>
        </w:tc>
        <w:tc>
          <w:tcPr>
            <w:tcW w:w="814" w:type="dxa"/>
            <w:vAlign w:val="center"/>
          </w:tcPr>
          <w:p w14:paraId="6EABB3D4" w14:textId="77777777" w:rsidR="00013A47" w:rsidRPr="000C655F" w:rsidRDefault="00013A47" w:rsidP="000C655F">
            <w:pPr>
              <w:spacing w:after="0" w:line="240" w:lineRule="auto"/>
              <w:ind w:left="-57" w:right="-57"/>
              <w:jc w:val="center"/>
              <w:rPr>
                <w:rFonts w:cs="Times New Roman"/>
                <w:spacing w:val="-10"/>
                <w:sz w:val="22"/>
                <w:szCs w:val="26"/>
              </w:rPr>
            </w:pPr>
            <w:r w:rsidRPr="000C655F">
              <w:rPr>
                <w:rFonts w:cs="Times New Roman"/>
                <w:spacing w:val="-10"/>
                <w:sz w:val="22"/>
                <w:szCs w:val="26"/>
              </w:rPr>
              <w:t>T value</w:t>
            </w:r>
          </w:p>
        </w:tc>
        <w:tc>
          <w:tcPr>
            <w:tcW w:w="854" w:type="dxa"/>
            <w:vAlign w:val="center"/>
          </w:tcPr>
          <w:p w14:paraId="4C1EAE8C" w14:textId="77777777" w:rsidR="00013A47" w:rsidRPr="000C655F" w:rsidRDefault="00013A47" w:rsidP="000C655F">
            <w:pPr>
              <w:spacing w:after="0" w:line="240" w:lineRule="auto"/>
              <w:ind w:left="-57" w:right="-57"/>
              <w:jc w:val="center"/>
              <w:rPr>
                <w:rFonts w:cs="Times New Roman"/>
                <w:spacing w:val="-10"/>
                <w:sz w:val="22"/>
                <w:szCs w:val="26"/>
              </w:rPr>
            </w:pPr>
            <w:r w:rsidRPr="000C655F">
              <w:rPr>
                <w:rFonts w:cs="Times New Roman"/>
                <w:spacing w:val="-10"/>
                <w:sz w:val="22"/>
                <w:szCs w:val="26"/>
              </w:rPr>
              <w:t>P value</w:t>
            </w:r>
          </w:p>
        </w:tc>
        <w:tc>
          <w:tcPr>
            <w:tcW w:w="1328" w:type="dxa"/>
            <w:vAlign w:val="center"/>
          </w:tcPr>
          <w:p w14:paraId="501B054E" w14:textId="77777777" w:rsidR="00013A47" w:rsidRPr="000C655F" w:rsidRDefault="00013A47" w:rsidP="000C655F">
            <w:pPr>
              <w:spacing w:after="0" w:line="240" w:lineRule="auto"/>
              <w:ind w:left="-57" w:right="-57"/>
              <w:jc w:val="center"/>
              <w:rPr>
                <w:rFonts w:cs="Times New Roman"/>
                <w:spacing w:val="-10"/>
                <w:sz w:val="22"/>
                <w:szCs w:val="26"/>
              </w:rPr>
            </w:pPr>
            <w:r w:rsidRPr="000C655F">
              <w:rPr>
                <w:rFonts w:cs="Times New Roman"/>
                <w:spacing w:val="-10"/>
                <w:sz w:val="22"/>
                <w:szCs w:val="26"/>
              </w:rPr>
              <w:t>Hypothesis conclusion</w:t>
            </w:r>
          </w:p>
        </w:tc>
        <w:tc>
          <w:tcPr>
            <w:tcW w:w="742" w:type="dxa"/>
            <w:vAlign w:val="center"/>
          </w:tcPr>
          <w:p w14:paraId="37A75003" w14:textId="77777777" w:rsidR="00013A47" w:rsidRPr="000C655F" w:rsidRDefault="00013A47" w:rsidP="000C655F">
            <w:pPr>
              <w:spacing w:after="0" w:line="240" w:lineRule="auto"/>
              <w:ind w:left="-57" w:right="-57"/>
              <w:jc w:val="center"/>
              <w:rPr>
                <w:rFonts w:cs="Times New Roman"/>
                <w:spacing w:val="-10"/>
                <w:sz w:val="22"/>
                <w:szCs w:val="26"/>
                <w:vertAlign w:val="superscript"/>
              </w:rPr>
            </w:pPr>
            <w:r w:rsidRPr="000C655F">
              <w:rPr>
                <w:rFonts w:cs="Times New Roman"/>
                <w:spacing w:val="-10"/>
                <w:sz w:val="22"/>
                <w:szCs w:val="26"/>
              </w:rPr>
              <w:t>f</w:t>
            </w:r>
            <w:r w:rsidRPr="000C655F">
              <w:rPr>
                <w:rFonts w:cs="Times New Roman"/>
                <w:spacing w:val="-10"/>
                <w:sz w:val="22"/>
                <w:szCs w:val="26"/>
                <w:vertAlign w:val="superscript"/>
              </w:rPr>
              <w:t>2</w:t>
            </w:r>
            <w:r w:rsidRPr="000C655F">
              <w:rPr>
                <w:rFonts w:cs="Times New Roman"/>
                <w:spacing w:val="-10"/>
                <w:sz w:val="22"/>
                <w:szCs w:val="26"/>
              </w:rPr>
              <w:t xml:space="preserve"> effect size</w:t>
            </w:r>
          </w:p>
        </w:tc>
      </w:tr>
      <w:tr w:rsidR="00013A47" w:rsidRPr="000C655F" w14:paraId="7B8ADFA8" w14:textId="77777777" w:rsidTr="000C655F">
        <w:trPr>
          <w:jc w:val="center"/>
        </w:trPr>
        <w:tc>
          <w:tcPr>
            <w:tcW w:w="1073" w:type="dxa"/>
            <w:vAlign w:val="center"/>
          </w:tcPr>
          <w:p w14:paraId="4F22BA7F"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H1</w:t>
            </w:r>
          </w:p>
        </w:tc>
        <w:tc>
          <w:tcPr>
            <w:tcW w:w="3360" w:type="dxa"/>
            <w:vAlign w:val="center"/>
          </w:tcPr>
          <w:p w14:paraId="02597D45" w14:textId="77777777" w:rsidR="00013A47" w:rsidRPr="000C655F" w:rsidRDefault="00013A47" w:rsidP="000C655F">
            <w:pPr>
              <w:spacing w:after="0" w:line="240" w:lineRule="auto"/>
              <w:ind w:left="-57" w:right="-57"/>
              <w:rPr>
                <w:rFonts w:cs="Times New Roman"/>
                <w:spacing w:val="-10"/>
                <w:sz w:val="26"/>
                <w:szCs w:val="26"/>
              </w:rPr>
            </w:pPr>
            <w:r w:rsidRPr="000C655F">
              <w:rPr>
                <w:rFonts w:cs="Times New Roman"/>
                <w:spacing w:val="-10"/>
                <w:sz w:val="26"/>
                <w:szCs w:val="26"/>
              </w:rPr>
              <w:t>Digital leadership → Knowledge sharing</w:t>
            </w:r>
          </w:p>
        </w:tc>
        <w:tc>
          <w:tcPr>
            <w:tcW w:w="1134" w:type="dxa"/>
            <w:vAlign w:val="center"/>
          </w:tcPr>
          <w:p w14:paraId="3E277F75"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0,507 </w:t>
            </w:r>
          </w:p>
        </w:tc>
        <w:tc>
          <w:tcPr>
            <w:tcW w:w="853" w:type="dxa"/>
            <w:vAlign w:val="center"/>
          </w:tcPr>
          <w:p w14:paraId="0C51789C"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0,053</w:t>
            </w:r>
          </w:p>
        </w:tc>
        <w:tc>
          <w:tcPr>
            <w:tcW w:w="814" w:type="dxa"/>
            <w:vAlign w:val="center"/>
          </w:tcPr>
          <w:p w14:paraId="2C8CBFA1"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9,526 </w:t>
            </w:r>
          </w:p>
        </w:tc>
        <w:tc>
          <w:tcPr>
            <w:tcW w:w="854" w:type="dxa"/>
            <w:vAlign w:val="center"/>
          </w:tcPr>
          <w:p w14:paraId="2EA05DDA"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0,000 </w:t>
            </w:r>
          </w:p>
        </w:tc>
        <w:tc>
          <w:tcPr>
            <w:tcW w:w="1328" w:type="dxa"/>
            <w:vAlign w:val="center"/>
          </w:tcPr>
          <w:p w14:paraId="593D5048"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Supported</w:t>
            </w:r>
          </w:p>
        </w:tc>
        <w:tc>
          <w:tcPr>
            <w:tcW w:w="742" w:type="dxa"/>
            <w:vAlign w:val="center"/>
          </w:tcPr>
          <w:p w14:paraId="203DBD10"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0,346 </w:t>
            </w:r>
          </w:p>
        </w:tc>
      </w:tr>
      <w:tr w:rsidR="00013A47" w:rsidRPr="000C655F" w14:paraId="6D999703" w14:textId="77777777" w:rsidTr="000C655F">
        <w:trPr>
          <w:jc w:val="center"/>
        </w:trPr>
        <w:tc>
          <w:tcPr>
            <w:tcW w:w="1073" w:type="dxa"/>
            <w:vAlign w:val="center"/>
          </w:tcPr>
          <w:p w14:paraId="19B32FDD"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H2</w:t>
            </w:r>
          </w:p>
        </w:tc>
        <w:tc>
          <w:tcPr>
            <w:tcW w:w="3360" w:type="dxa"/>
            <w:vAlign w:val="center"/>
          </w:tcPr>
          <w:p w14:paraId="0A3FE045" w14:textId="77777777" w:rsidR="00013A47" w:rsidRPr="000C655F" w:rsidRDefault="00013A47" w:rsidP="000C655F">
            <w:pPr>
              <w:spacing w:after="0" w:line="240" w:lineRule="auto"/>
              <w:ind w:left="-57" w:right="-57"/>
              <w:jc w:val="both"/>
              <w:rPr>
                <w:rFonts w:cs="Times New Roman"/>
                <w:spacing w:val="-10"/>
                <w:sz w:val="26"/>
                <w:szCs w:val="26"/>
              </w:rPr>
            </w:pPr>
            <w:r w:rsidRPr="000C655F">
              <w:rPr>
                <w:rFonts w:cs="Times New Roman"/>
                <w:spacing w:val="-10"/>
                <w:sz w:val="26"/>
                <w:szCs w:val="26"/>
              </w:rPr>
              <w:t>Digital leadership → Product innovation</w:t>
            </w:r>
          </w:p>
        </w:tc>
        <w:tc>
          <w:tcPr>
            <w:tcW w:w="1134" w:type="dxa"/>
            <w:vAlign w:val="center"/>
          </w:tcPr>
          <w:p w14:paraId="4F8B6645"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0,361 </w:t>
            </w:r>
          </w:p>
        </w:tc>
        <w:tc>
          <w:tcPr>
            <w:tcW w:w="853" w:type="dxa"/>
            <w:vAlign w:val="center"/>
          </w:tcPr>
          <w:p w14:paraId="31DF4F8A"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0,048 </w:t>
            </w:r>
          </w:p>
        </w:tc>
        <w:tc>
          <w:tcPr>
            <w:tcW w:w="814" w:type="dxa"/>
            <w:vAlign w:val="center"/>
          </w:tcPr>
          <w:p w14:paraId="5EFB3F3E"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7,540 </w:t>
            </w:r>
          </w:p>
        </w:tc>
        <w:tc>
          <w:tcPr>
            <w:tcW w:w="854" w:type="dxa"/>
            <w:vAlign w:val="center"/>
          </w:tcPr>
          <w:p w14:paraId="67B60CC1"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0,000 </w:t>
            </w:r>
          </w:p>
        </w:tc>
        <w:tc>
          <w:tcPr>
            <w:tcW w:w="1328" w:type="dxa"/>
            <w:vAlign w:val="center"/>
          </w:tcPr>
          <w:p w14:paraId="4E144325"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Supported</w:t>
            </w:r>
          </w:p>
        </w:tc>
        <w:tc>
          <w:tcPr>
            <w:tcW w:w="742" w:type="dxa"/>
            <w:vAlign w:val="center"/>
          </w:tcPr>
          <w:p w14:paraId="7A60C605"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0,204 </w:t>
            </w:r>
          </w:p>
        </w:tc>
      </w:tr>
      <w:tr w:rsidR="00013A47" w:rsidRPr="000C655F" w14:paraId="453225FB" w14:textId="77777777" w:rsidTr="000C655F">
        <w:trPr>
          <w:jc w:val="center"/>
        </w:trPr>
        <w:tc>
          <w:tcPr>
            <w:tcW w:w="1073" w:type="dxa"/>
            <w:vAlign w:val="center"/>
          </w:tcPr>
          <w:p w14:paraId="38434F31"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H3</w:t>
            </w:r>
          </w:p>
        </w:tc>
        <w:tc>
          <w:tcPr>
            <w:tcW w:w="3360" w:type="dxa"/>
            <w:vAlign w:val="center"/>
          </w:tcPr>
          <w:p w14:paraId="0941E372" w14:textId="77777777" w:rsidR="00013A47" w:rsidRPr="000C655F" w:rsidRDefault="00013A47" w:rsidP="000C655F">
            <w:pPr>
              <w:spacing w:after="0" w:line="240" w:lineRule="auto"/>
              <w:ind w:left="-57" w:right="-57"/>
              <w:jc w:val="both"/>
              <w:rPr>
                <w:rFonts w:cs="Times New Roman"/>
                <w:spacing w:val="-10"/>
                <w:sz w:val="26"/>
                <w:szCs w:val="26"/>
              </w:rPr>
            </w:pPr>
            <w:r w:rsidRPr="000C655F">
              <w:rPr>
                <w:rFonts w:cs="Times New Roman"/>
                <w:spacing w:val="-10"/>
                <w:sz w:val="26"/>
                <w:szCs w:val="26"/>
              </w:rPr>
              <w:t>Digital leadership → Process innovation</w:t>
            </w:r>
          </w:p>
        </w:tc>
        <w:tc>
          <w:tcPr>
            <w:tcW w:w="1134" w:type="dxa"/>
            <w:vAlign w:val="center"/>
          </w:tcPr>
          <w:p w14:paraId="3FBF3B52"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0,332 </w:t>
            </w:r>
          </w:p>
        </w:tc>
        <w:tc>
          <w:tcPr>
            <w:tcW w:w="853" w:type="dxa"/>
            <w:vAlign w:val="center"/>
          </w:tcPr>
          <w:p w14:paraId="26538764"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0,074 </w:t>
            </w:r>
          </w:p>
        </w:tc>
        <w:tc>
          <w:tcPr>
            <w:tcW w:w="814" w:type="dxa"/>
            <w:vAlign w:val="center"/>
          </w:tcPr>
          <w:p w14:paraId="6D7DCF8E"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4,483 </w:t>
            </w:r>
          </w:p>
        </w:tc>
        <w:tc>
          <w:tcPr>
            <w:tcW w:w="854" w:type="dxa"/>
            <w:vAlign w:val="center"/>
          </w:tcPr>
          <w:p w14:paraId="0E907EB0"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0,000 </w:t>
            </w:r>
          </w:p>
        </w:tc>
        <w:tc>
          <w:tcPr>
            <w:tcW w:w="1328" w:type="dxa"/>
            <w:vAlign w:val="center"/>
          </w:tcPr>
          <w:p w14:paraId="5858E267"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Supported</w:t>
            </w:r>
          </w:p>
        </w:tc>
        <w:tc>
          <w:tcPr>
            <w:tcW w:w="742" w:type="dxa"/>
            <w:vAlign w:val="center"/>
          </w:tcPr>
          <w:p w14:paraId="64F279A9"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0,206 </w:t>
            </w:r>
          </w:p>
        </w:tc>
      </w:tr>
      <w:tr w:rsidR="00013A47" w:rsidRPr="000C655F" w14:paraId="4F3B218E" w14:textId="77777777" w:rsidTr="000C655F">
        <w:trPr>
          <w:jc w:val="center"/>
        </w:trPr>
        <w:tc>
          <w:tcPr>
            <w:tcW w:w="1073" w:type="dxa"/>
            <w:vAlign w:val="center"/>
          </w:tcPr>
          <w:p w14:paraId="2FE7E301"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H4</w:t>
            </w:r>
          </w:p>
        </w:tc>
        <w:tc>
          <w:tcPr>
            <w:tcW w:w="3360" w:type="dxa"/>
            <w:vAlign w:val="center"/>
          </w:tcPr>
          <w:p w14:paraId="6DFC6884" w14:textId="77777777" w:rsidR="00013A47" w:rsidRPr="000C655F" w:rsidRDefault="00013A47" w:rsidP="000C655F">
            <w:pPr>
              <w:spacing w:after="0" w:line="240" w:lineRule="auto"/>
              <w:ind w:left="-57" w:right="-57"/>
              <w:jc w:val="both"/>
              <w:rPr>
                <w:rFonts w:cs="Times New Roman"/>
                <w:spacing w:val="-10"/>
                <w:sz w:val="26"/>
                <w:szCs w:val="26"/>
              </w:rPr>
            </w:pPr>
            <w:r w:rsidRPr="000C655F">
              <w:rPr>
                <w:rFonts w:cs="Times New Roman"/>
                <w:spacing w:val="-10"/>
                <w:sz w:val="26"/>
                <w:szCs w:val="26"/>
              </w:rPr>
              <w:t>Knowledge sharing → Product innovation</w:t>
            </w:r>
          </w:p>
        </w:tc>
        <w:tc>
          <w:tcPr>
            <w:tcW w:w="1134" w:type="dxa"/>
            <w:vAlign w:val="center"/>
          </w:tcPr>
          <w:p w14:paraId="074270EA"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0,334 </w:t>
            </w:r>
          </w:p>
        </w:tc>
        <w:tc>
          <w:tcPr>
            <w:tcW w:w="853" w:type="dxa"/>
            <w:vAlign w:val="center"/>
          </w:tcPr>
          <w:p w14:paraId="1AF27649"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0,056 </w:t>
            </w:r>
          </w:p>
        </w:tc>
        <w:tc>
          <w:tcPr>
            <w:tcW w:w="814" w:type="dxa"/>
            <w:vAlign w:val="center"/>
          </w:tcPr>
          <w:p w14:paraId="62B0879D"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6,070 </w:t>
            </w:r>
          </w:p>
        </w:tc>
        <w:tc>
          <w:tcPr>
            <w:tcW w:w="854" w:type="dxa"/>
            <w:vAlign w:val="center"/>
          </w:tcPr>
          <w:p w14:paraId="294F7B9C"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0,000 </w:t>
            </w:r>
          </w:p>
        </w:tc>
        <w:tc>
          <w:tcPr>
            <w:tcW w:w="1328" w:type="dxa"/>
            <w:vAlign w:val="center"/>
          </w:tcPr>
          <w:p w14:paraId="6945E6E3"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Supported</w:t>
            </w:r>
          </w:p>
        </w:tc>
        <w:tc>
          <w:tcPr>
            <w:tcW w:w="742" w:type="dxa"/>
            <w:vAlign w:val="center"/>
          </w:tcPr>
          <w:p w14:paraId="39B77CCA"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0,153 </w:t>
            </w:r>
          </w:p>
        </w:tc>
      </w:tr>
      <w:tr w:rsidR="00013A47" w:rsidRPr="000C655F" w14:paraId="651D3E2E" w14:textId="77777777" w:rsidTr="000C655F">
        <w:trPr>
          <w:jc w:val="center"/>
        </w:trPr>
        <w:tc>
          <w:tcPr>
            <w:tcW w:w="1073" w:type="dxa"/>
            <w:vAlign w:val="center"/>
          </w:tcPr>
          <w:p w14:paraId="2A832C10"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H5</w:t>
            </w:r>
          </w:p>
        </w:tc>
        <w:tc>
          <w:tcPr>
            <w:tcW w:w="3360" w:type="dxa"/>
            <w:vAlign w:val="center"/>
          </w:tcPr>
          <w:p w14:paraId="053E35BC" w14:textId="77777777" w:rsidR="00013A47" w:rsidRPr="000C655F" w:rsidRDefault="00013A47" w:rsidP="000C655F">
            <w:pPr>
              <w:spacing w:after="0" w:line="240" w:lineRule="auto"/>
              <w:ind w:left="-57" w:right="-57"/>
              <w:jc w:val="both"/>
              <w:rPr>
                <w:rFonts w:cs="Times New Roman"/>
                <w:spacing w:val="-10"/>
                <w:sz w:val="26"/>
                <w:szCs w:val="26"/>
              </w:rPr>
            </w:pPr>
            <w:r w:rsidRPr="000C655F">
              <w:rPr>
                <w:rFonts w:cs="Times New Roman"/>
                <w:spacing w:val="-10"/>
                <w:sz w:val="26"/>
                <w:szCs w:val="26"/>
              </w:rPr>
              <w:t>Knowledge sharing → Process innovation</w:t>
            </w:r>
          </w:p>
        </w:tc>
        <w:tc>
          <w:tcPr>
            <w:tcW w:w="1134" w:type="dxa"/>
            <w:vAlign w:val="center"/>
          </w:tcPr>
          <w:p w14:paraId="3EA0318F"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0,298 </w:t>
            </w:r>
          </w:p>
        </w:tc>
        <w:tc>
          <w:tcPr>
            <w:tcW w:w="853" w:type="dxa"/>
            <w:vAlign w:val="center"/>
          </w:tcPr>
          <w:p w14:paraId="229A00A2"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0,066 </w:t>
            </w:r>
          </w:p>
        </w:tc>
        <w:tc>
          <w:tcPr>
            <w:tcW w:w="814" w:type="dxa"/>
            <w:vAlign w:val="center"/>
          </w:tcPr>
          <w:p w14:paraId="09171DD9"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4,490 </w:t>
            </w:r>
          </w:p>
        </w:tc>
        <w:tc>
          <w:tcPr>
            <w:tcW w:w="854" w:type="dxa"/>
            <w:vAlign w:val="center"/>
          </w:tcPr>
          <w:p w14:paraId="56E0BCE3"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0,000 </w:t>
            </w:r>
          </w:p>
        </w:tc>
        <w:tc>
          <w:tcPr>
            <w:tcW w:w="1328" w:type="dxa"/>
            <w:vAlign w:val="center"/>
          </w:tcPr>
          <w:p w14:paraId="06BB2D01"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Supported</w:t>
            </w:r>
          </w:p>
        </w:tc>
        <w:tc>
          <w:tcPr>
            <w:tcW w:w="742" w:type="dxa"/>
            <w:vAlign w:val="center"/>
          </w:tcPr>
          <w:p w14:paraId="55BA3F5A"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0,141 </w:t>
            </w:r>
          </w:p>
        </w:tc>
      </w:tr>
      <w:tr w:rsidR="00013A47" w:rsidRPr="000C655F" w14:paraId="2C18330D" w14:textId="77777777" w:rsidTr="000C655F">
        <w:trPr>
          <w:jc w:val="center"/>
        </w:trPr>
        <w:tc>
          <w:tcPr>
            <w:tcW w:w="4433" w:type="dxa"/>
            <w:gridSpan w:val="2"/>
            <w:vAlign w:val="center"/>
          </w:tcPr>
          <w:p w14:paraId="2DE7466D" w14:textId="77777777" w:rsidR="00013A47" w:rsidRPr="000C655F" w:rsidRDefault="00013A47" w:rsidP="000C655F">
            <w:pPr>
              <w:spacing w:after="0" w:line="240" w:lineRule="auto"/>
              <w:ind w:left="-57" w:right="-57"/>
              <w:jc w:val="both"/>
              <w:rPr>
                <w:rFonts w:cs="Times New Roman"/>
                <w:spacing w:val="-10"/>
                <w:sz w:val="26"/>
                <w:szCs w:val="26"/>
              </w:rPr>
            </w:pPr>
            <w:r w:rsidRPr="000C655F">
              <w:rPr>
                <w:rFonts w:cs="Times New Roman"/>
                <w:spacing w:val="-10"/>
                <w:sz w:val="26"/>
                <w:szCs w:val="26"/>
              </w:rPr>
              <w:t>Workforce size → Product innovation</w:t>
            </w:r>
          </w:p>
        </w:tc>
        <w:tc>
          <w:tcPr>
            <w:tcW w:w="1134" w:type="dxa"/>
            <w:vAlign w:val="center"/>
          </w:tcPr>
          <w:p w14:paraId="1C8583AA"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0,146 </w:t>
            </w:r>
          </w:p>
        </w:tc>
        <w:tc>
          <w:tcPr>
            <w:tcW w:w="853" w:type="dxa"/>
            <w:vAlign w:val="center"/>
          </w:tcPr>
          <w:p w14:paraId="4918CFD9"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0,047 </w:t>
            </w:r>
          </w:p>
        </w:tc>
        <w:tc>
          <w:tcPr>
            <w:tcW w:w="814" w:type="dxa"/>
            <w:vAlign w:val="center"/>
          </w:tcPr>
          <w:p w14:paraId="57EA8F6C"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3,132 </w:t>
            </w:r>
          </w:p>
        </w:tc>
        <w:tc>
          <w:tcPr>
            <w:tcW w:w="854" w:type="dxa"/>
            <w:vAlign w:val="center"/>
          </w:tcPr>
          <w:p w14:paraId="5C8D0909"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0,002 </w:t>
            </w:r>
          </w:p>
        </w:tc>
        <w:tc>
          <w:tcPr>
            <w:tcW w:w="1328" w:type="dxa"/>
            <w:vAlign w:val="center"/>
          </w:tcPr>
          <w:p w14:paraId="29A08034"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Supported</w:t>
            </w:r>
          </w:p>
        </w:tc>
        <w:tc>
          <w:tcPr>
            <w:tcW w:w="742" w:type="dxa"/>
            <w:vAlign w:val="center"/>
          </w:tcPr>
          <w:p w14:paraId="0D630DE1"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0,038 </w:t>
            </w:r>
          </w:p>
        </w:tc>
      </w:tr>
      <w:tr w:rsidR="00013A47" w:rsidRPr="000C655F" w14:paraId="1FC38EEF" w14:textId="77777777" w:rsidTr="000C655F">
        <w:trPr>
          <w:jc w:val="center"/>
        </w:trPr>
        <w:tc>
          <w:tcPr>
            <w:tcW w:w="4433" w:type="dxa"/>
            <w:gridSpan w:val="2"/>
            <w:vAlign w:val="center"/>
          </w:tcPr>
          <w:p w14:paraId="376B4A0C" w14:textId="77777777" w:rsidR="00013A47" w:rsidRPr="000C655F" w:rsidRDefault="00013A47" w:rsidP="000C655F">
            <w:pPr>
              <w:spacing w:after="0" w:line="240" w:lineRule="auto"/>
              <w:ind w:left="-57" w:right="-57"/>
              <w:jc w:val="both"/>
              <w:rPr>
                <w:rFonts w:cs="Times New Roman"/>
                <w:spacing w:val="-10"/>
                <w:sz w:val="26"/>
                <w:szCs w:val="26"/>
              </w:rPr>
            </w:pPr>
            <w:r w:rsidRPr="000C655F">
              <w:rPr>
                <w:rFonts w:cs="Times New Roman"/>
                <w:spacing w:val="-10"/>
                <w:sz w:val="26"/>
                <w:szCs w:val="26"/>
              </w:rPr>
              <w:t>Workforce size → Process innovation</w:t>
            </w:r>
          </w:p>
        </w:tc>
        <w:tc>
          <w:tcPr>
            <w:tcW w:w="1134" w:type="dxa"/>
            <w:vAlign w:val="center"/>
          </w:tcPr>
          <w:p w14:paraId="2A047D69"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0,327 </w:t>
            </w:r>
          </w:p>
        </w:tc>
        <w:tc>
          <w:tcPr>
            <w:tcW w:w="853" w:type="dxa"/>
            <w:vAlign w:val="center"/>
          </w:tcPr>
          <w:p w14:paraId="094BF0D3"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0,043 </w:t>
            </w:r>
          </w:p>
        </w:tc>
        <w:tc>
          <w:tcPr>
            <w:tcW w:w="814" w:type="dxa"/>
            <w:vAlign w:val="center"/>
          </w:tcPr>
          <w:p w14:paraId="416293A9"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7,619 </w:t>
            </w:r>
          </w:p>
        </w:tc>
        <w:tc>
          <w:tcPr>
            <w:tcW w:w="854" w:type="dxa"/>
            <w:vAlign w:val="center"/>
          </w:tcPr>
          <w:p w14:paraId="7DC79F65"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0,000 </w:t>
            </w:r>
          </w:p>
        </w:tc>
        <w:tc>
          <w:tcPr>
            <w:tcW w:w="1328" w:type="dxa"/>
            <w:vAlign w:val="center"/>
          </w:tcPr>
          <w:p w14:paraId="6E3AE032"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Supported</w:t>
            </w:r>
          </w:p>
        </w:tc>
        <w:tc>
          <w:tcPr>
            <w:tcW w:w="742" w:type="dxa"/>
            <w:vAlign w:val="center"/>
          </w:tcPr>
          <w:p w14:paraId="63B7DDC4"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0,227 </w:t>
            </w:r>
          </w:p>
        </w:tc>
      </w:tr>
      <w:tr w:rsidR="00013A47" w:rsidRPr="000C655F" w14:paraId="23830E5A" w14:textId="77777777" w:rsidTr="000C655F">
        <w:trPr>
          <w:jc w:val="center"/>
        </w:trPr>
        <w:tc>
          <w:tcPr>
            <w:tcW w:w="4433" w:type="dxa"/>
            <w:gridSpan w:val="2"/>
            <w:vAlign w:val="center"/>
          </w:tcPr>
          <w:p w14:paraId="2C4F1B6D" w14:textId="77777777" w:rsidR="00013A47" w:rsidRPr="000C655F" w:rsidRDefault="00013A47" w:rsidP="000C655F">
            <w:pPr>
              <w:spacing w:after="0" w:line="240" w:lineRule="auto"/>
              <w:ind w:left="-57" w:right="-57"/>
              <w:jc w:val="both"/>
              <w:rPr>
                <w:rFonts w:cs="Times New Roman"/>
                <w:spacing w:val="-10"/>
                <w:sz w:val="26"/>
                <w:szCs w:val="26"/>
              </w:rPr>
            </w:pPr>
            <w:r w:rsidRPr="000C655F">
              <w:rPr>
                <w:rFonts w:cs="Times New Roman"/>
                <w:spacing w:val="-10"/>
                <w:sz w:val="26"/>
                <w:szCs w:val="26"/>
              </w:rPr>
              <w:t>Membership size → Product innovation</w:t>
            </w:r>
          </w:p>
        </w:tc>
        <w:tc>
          <w:tcPr>
            <w:tcW w:w="1134" w:type="dxa"/>
            <w:vAlign w:val="center"/>
          </w:tcPr>
          <w:p w14:paraId="71DBEBB4"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-0,068 </w:t>
            </w:r>
          </w:p>
        </w:tc>
        <w:tc>
          <w:tcPr>
            <w:tcW w:w="853" w:type="dxa"/>
            <w:vAlign w:val="center"/>
          </w:tcPr>
          <w:p w14:paraId="1CEE40B1"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0,031 </w:t>
            </w:r>
          </w:p>
        </w:tc>
        <w:tc>
          <w:tcPr>
            <w:tcW w:w="814" w:type="dxa"/>
            <w:vAlign w:val="center"/>
          </w:tcPr>
          <w:p w14:paraId="7B349A24"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2,199 </w:t>
            </w:r>
          </w:p>
        </w:tc>
        <w:tc>
          <w:tcPr>
            <w:tcW w:w="854" w:type="dxa"/>
            <w:vAlign w:val="center"/>
          </w:tcPr>
          <w:p w14:paraId="2C0A6119"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0,028 </w:t>
            </w:r>
          </w:p>
        </w:tc>
        <w:tc>
          <w:tcPr>
            <w:tcW w:w="1328" w:type="dxa"/>
            <w:vAlign w:val="center"/>
          </w:tcPr>
          <w:p w14:paraId="253BC60A"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Supported</w:t>
            </w:r>
          </w:p>
        </w:tc>
        <w:tc>
          <w:tcPr>
            <w:tcW w:w="742" w:type="dxa"/>
            <w:vAlign w:val="center"/>
          </w:tcPr>
          <w:p w14:paraId="01292BD4"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0,010 </w:t>
            </w:r>
          </w:p>
        </w:tc>
      </w:tr>
      <w:tr w:rsidR="00013A47" w:rsidRPr="000C655F" w14:paraId="7002CAC4" w14:textId="77777777" w:rsidTr="000C655F">
        <w:trPr>
          <w:jc w:val="center"/>
        </w:trPr>
        <w:tc>
          <w:tcPr>
            <w:tcW w:w="4433" w:type="dxa"/>
            <w:gridSpan w:val="2"/>
            <w:vAlign w:val="center"/>
          </w:tcPr>
          <w:p w14:paraId="75CA5E39" w14:textId="77777777" w:rsidR="00013A47" w:rsidRPr="000C655F" w:rsidRDefault="00013A47" w:rsidP="000C655F">
            <w:pPr>
              <w:spacing w:after="0" w:line="240" w:lineRule="auto"/>
              <w:ind w:left="-57" w:right="-57"/>
              <w:jc w:val="both"/>
              <w:rPr>
                <w:rFonts w:cs="Times New Roman"/>
                <w:spacing w:val="-10"/>
                <w:sz w:val="26"/>
                <w:szCs w:val="26"/>
              </w:rPr>
            </w:pPr>
            <w:r w:rsidRPr="000C655F">
              <w:rPr>
                <w:rFonts w:cs="Times New Roman"/>
                <w:spacing w:val="-10"/>
                <w:sz w:val="26"/>
                <w:szCs w:val="26"/>
              </w:rPr>
              <w:t>Membership size -&gt; Process innovation</w:t>
            </w:r>
          </w:p>
        </w:tc>
        <w:tc>
          <w:tcPr>
            <w:tcW w:w="1134" w:type="dxa"/>
            <w:vAlign w:val="center"/>
          </w:tcPr>
          <w:p w14:paraId="6F8D99A4"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0,027 </w:t>
            </w:r>
          </w:p>
        </w:tc>
        <w:tc>
          <w:tcPr>
            <w:tcW w:w="853" w:type="dxa"/>
            <w:vAlign w:val="center"/>
          </w:tcPr>
          <w:p w14:paraId="264C2496"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0,035 </w:t>
            </w:r>
          </w:p>
        </w:tc>
        <w:tc>
          <w:tcPr>
            <w:tcW w:w="814" w:type="dxa"/>
            <w:vAlign w:val="center"/>
          </w:tcPr>
          <w:p w14:paraId="522459A5"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0,783 </w:t>
            </w:r>
          </w:p>
        </w:tc>
        <w:tc>
          <w:tcPr>
            <w:tcW w:w="854" w:type="dxa"/>
            <w:vAlign w:val="center"/>
          </w:tcPr>
          <w:p w14:paraId="578FEFE6"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0,434 </w:t>
            </w:r>
          </w:p>
        </w:tc>
        <w:tc>
          <w:tcPr>
            <w:tcW w:w="1328" w:type="dxa"/>
            <w:vAlign w:val="center"/>
          </w:tcPr>
          <w:p w14:paraId="47F3260B"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Not supported</w:t>
            </w:r>
          </w:p>
        </w:tc>
        <w:tc>
          <w:tcPr>
            <w:tcW w:w="742" w:type="dxa"/>
            <w:vAlign w:val="center"/>
          </w:tcPr>
          <w:p w14:paraId="56074584"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 </w:t>
            </w:r>
          </w:p>
        </w:tc>
      </w:tr>
      <w:tr w:rsidR="00013A47" w:rsidRPr="000C655F" w14:paraId="5BB5EC71" w14:textId="77777777" w:rsidTr="000C655F">
        <w:trPr>
          <w:jc w:val="center"/>
        </w:trPr>
        <w:tc>
          <w:tcPr>
            <w:tcW w:w="4433" w:type="dxa"/>
            <w:gridSpan w:val="2"/>
            <w:vAlign w:val="center"/>
          </w:tcPr>
          <w:p w14:paraId="3629BE09" w14:textId="77777777" w:rsidR="00013A47" w:rsidRPr="000C655F" w:rsidRDefault="00013A47" w:rsidP="000C655F">
            <w:pPr>
              <w:spacing w:after="0" w:line="240" w:lineRule="auto"/>
              <w:ind w:left="-57" w:right="-57"/>
              <w:jc w:val="both"/>
              <w:rPr>
                <w:rFonts w:cs="Times New Roman"/>
                <w:spacing w:val="-10"/>
                <w:sz w:val="26"/>
                <w:szCs w:val="26"/>
              </w:rPr>
            </w:pPr>
            <w:r w:rsidRPr="000C655F">
              <w:rPr>
                <w:rFonts w:cs="Times New Roman"/>
                <w:spacing w:val="-10"/>
                <w:sz w:val="26"/>
                <w:szCs w:val="26"/>
              </w:rPr>
              <w:t>Organizational age -&gt; Production innovation</w:t>
            </w:r>
          </w:p>
        </w:tc>
        <w:tc>
          <w:tcPr>
            <w:tcW w:w="1134" w:type="dxa"/>
            <w:vAlign w:val="center"/>
          </w:tcPr>
          <w:p w14:paraId="7A6C2A6B"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-0,019 </w:t>
            </w:r>
          </w:p>
        </w:tc>
        <w:tc>
          <w:tcPr>
            <w:tcW w:w="853" w:type="dxa"/>
            <w:vAlign w:val="center"/>
          </w:tcPr>
          <w:p w14:paraId="22A45232"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0,044 </w:t>
            </w:r>
          </w:p>
        </w:tc>
        <w:tc>
          <w:tcPr>
            <w:tcW w:w="814" w:type="dxa"/>
            <w:vAlign w:val="center"/>
          </w:tcPr>
          <w:p w14:paraId="14F1FD71"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0,430 </w:t>
            </w:r>
          </w:p>
        </w:tc>
        <w:tc>
          <w:tcPr>
            <w:tcW w:w="854" w:type="dxa"/>
            <w:vAlign w:val="center"/>
          </w:tcPr>
          <w:p w14:paraId="22949126"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0,667 </w:t>
            </w:r>
          </w:p>
        </w:tc>
        <w:tc>
          <w:tcPr>
            <w:tcW w:w="1328" w:type="dxa"/>
            <w:vAlign w:val="center"/>
          </w:tcPr>
          <w:p w14:paraId="38912204"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Not supported</w:t>
            </w:r>
          </w:p>
        </w:tc>
        <w:tc>
          <w:tcPr>
            <w:tcW w:w="742" w:type="dxa"/>
            <w:vAlign w:val="center"/>
          </w:tcPr>
          <w:p w14:paraId="32D2CAAC"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 </w:t>
            </w:r>
          </w:p>
        </w:tc>
      </w:tr>
      <w:tr w:rsidR="00013A47" w:rsidRPr="000C655F" w14:paraId="07C92862" w14:textId="77777777" w:rsidTr="000C655F">
        <w:trPr>
          <w:jc w:val="center"/>
        </w:trPr>
        <w:tc>
          <w:tcPr>
            <w:tcW w:w="4433" w:type="dxa"/>
            <w:gridSpan w:val="2"/>
            <w:vAlign w:val="center"/>
          </w:tcPr>
          <w:p w14:paraId="6D3CA196" w14:textId="77777777" w:rsidR="00013A47" w:rsidRPr="000C655F" w:rsidRDefault="00013A47" w:rsidP="000C655F">
            <w:pPr>
              <w:spacing w:after="0" w:line="240" w:lineRule="auto"/>
              <w:ind w:left="-57" w:right="-57"/>
              <w:jc w:val="both"/>
              <w:rPr>
                <w:rFonts w:cs="Times New Roman"/>
                <w:spacing w:val="-10"/>
                <w:sz w:val="26"/>
                <w:szCs w:val="26"/>
              </w:rPr>
            </w:pPr>
            <w:r w:rsidRPr="000C655F">
              <w:rPr>
                <w:rFonts w:cs="Times New Roman"/>
                <w:spacing w:val="-10"/>
                <w:sz w:val="26"/>
                <w:szCs w:val="26"/>
              </w:rPr>
              <w:t>Organizational age -&gt; Process innovation</w:t>
            </w:r>
          </w:p>
        </w:tc>
        <w:tc>
          <w:tcPr>
            <w:tcW w:w="1134" w:type="dxa"/>
            <w:vAlign w:val="center"/>
          </w:tcPr>
          <w:p w14:paraId="4A0FDEF8"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0,013 </w:t>
            </w:r>
          </w:p>
        </w:tc>
        <w:tc>
          <w:tcPr>
            <w:tcW w:w="853" w:type="dxa"/>
            <w:vAlign w:val="center"/>
          </w:tcPr>
          <w:p w14:paraId="5DE9A416"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0,038 </w:t>
            </w:r>
          </w:p>
        </w:tc>
        <w:tc>
          <w:tcPr>
            <w:tcW w:w="814" w:type="dxa"/>
            <w:vAlign w:val="center"/>
          </w:tcPr>
          <w:p w14:paraId="6748D195"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0,344 </w:t>
            </w:r>
          </w:p>
        </w:tc>
        <w:tc>
          <w:tcPr>
            <w:tcW w:w="854" w:type="dxa"/>
            <w:vAlign w:val="center"/>
          </w:tcPr>
          <w:p w14:paraId="6F9D290D"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0,731 </w:t>
            </w:r>
          </w:p>
        </w:tc>
        <w:tc>
          <w:tcPr>
            <w:tcW w:w="1328" w:type="dxa"/>
            <w:vAlign w:val="center"/>
          </w:tcPr>
          <w:p w14:paraId="7B3CD573"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Not supported</w:t>
            </w:r>
          </w:p>
        </w:tc>
        <w:tc>
          <w:tcPr>
            <w:tcW w:w="742" w:type="dxa"/>
            <w:vAlign w:val="center"/>
          </w:tcPr>
          <w:p w14:paraId="67D5952F" w14:textId="77777777" w:rsidR="00013A47" w:rsidRPr="000C655F" w:rsidRDefault="00013A47" w:rsidP="000C655F">
            <w:pPr>
              <w:spacing w:after="0" w:line="240" w:lineRule="auto"/>
              <w:ind w:left="-57" w:right="-57"/>
              <w:jc w:val="center"/>
              <w:rPr>
                <w:rFonts w:cs="Times New Roman"/>
                <w:spacing w:val="-10"/>
                <w:sz w:val="26"/>
                <w:szCs w:val="26"/>
              </w:rPr>
            </w:pPr>
          </w:p>
        </w:tc>
      </w:tr>
      <w:tr w:rsidR="00013A47" w:rsidRPr="000C655F" w14:paraId="1BBBD798" w14:textId="77777777" w:rsidTr="000C655F">
        <w:trPr>
          <w:jc w:val="center"/>
        </w:trPr>
        <w:tc>
          <w:tcPr>
            <w:tcW w:w="4433" w:type="dxa"/>
            <w:gridSpan w:val="2"/>
            <w:vAlign w:val="center"/>
          </w:tcPr>
          <w:p w14:paraId="4B1EF830" w14:textId="77777777" w:rsidR="00013A47" w:rsidRPr="000C655F" w:rsidRDefault="00013A47" w:rsidP="000C655F">
            <w:pPr>
              <w:spacing w:after="0" w:line="240" w:lineRule="auto"/>
              <w:ind w:left="-57" w:right="-57"/>
              <w:jc w:val="both"/>
              <w:rPr>
                <w:rFonts w:cs="Times New Roman"/>
                <w:spacing w:val="-10"/>
                <w:sz w:val="26"/>
                <w:szCs w:val="26"/>
              </w:rPr>
            </w:pPr>
            <w:r w:rsidRPr="000C655F">
              <w:rPr>
                <w:rFonts w:cs="Times New Roman"/>
                <w:spacing w:val="-10"/>
                <w:sz w:val="26"/>
                <w:szCs w:val="26"/>
              </w:rPr>
              <w:t>IT investment → Production innovation</w:t>
            </w:r>
          </w:p>
        </w:tc>
        <w:tc>
          <w:tcPr>
            <w:tcW w:w="1134" w:type="dxa"/>
            <w:vAlign w:val="center"/>
          </w:tcPr>
          <w:p w14:paraId="7E24394D"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0,129 </w:t>
            </w:r>
          </w:p>
        </w:tc>
        <w:tc>
          <w:tcPr>
            <w:tcW w:w="853" w:type="dxa"/>
            <w:vAlign w:val="center"/>
          </w:tcPr>
          <w:p w14:paraId="4EB74671"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0,046 </w:t>
            </w:r>
          </w:p>
        </w:tc>
        <w:tc>
          <w:tcPr>
            <w:tcW w:w="814" w:type="dxa"/>
            <w:vAlign w:val="center"/>
          </w:tcPr>
          <w:p w14:paraId="68164679"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2,841 </w:t>
            </w:r>
          </w:p>
        </w:tc>
        <w:tc>
          <w:tcPr>
            <w:tcW w:w="854" w:type="dxa"/>
            <w:vAlign w:val="center"/>
          </w:tcPr>
          <w:p w14:paraId="399A7F9A"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0,005 </w:t>
            </w:r>
          </w:p>
        </w:tc>
        <w:tc>
          <w:tcPr>
            <w:tcW w:w="1328" w:type="dxa"/>
            <w:vAlign w:val="center"/>
          </w:tcPr>
          <w:p w14:paraId="771E0325"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Supported</w:t>
            </w:r>
          </w:p>
        </w:tc>
        <w:tc>
          <w:tcPr>
            <w:tcW w:w="742" w:type="dxa"/>
            <w:vAlign w:val="center"/>
          </w:tcPr>
          <w:p w14:paraId="556B983A"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0,020 </w:t>
            </w:r>
          </w:p>
        </w:tc>
      </w:tr>
      <w:tr w:rsidR="00013A47" w:rsidRPr="000C655F" w14:paraId="09BDB12A" w14:textId="77777777" w:rsidTr="000C655F">
        <w:trPr>
          <w:jc w:val="center"/>
        </w:trPr>
        <w:tc>
          <w:tcPr>
            <w:tcW w:w="4433" w:type="dxa"/>
            <w:gridSpan w:val="2"/>
            <w:vAlign w:val="center"/>
          </w:tcPr>
          <w:p w14:paraId="104A92A0" w14:textId="77777777" w:rsidR="00013A47" w:rsidRPr="000C655F" w:rsidRDefault="00013A47" w:rsidP="000C655F">
            <w:pPr>
              <w:spacing w:after="0" w:line="240" w:lineRule="auto"/>
              <w:ind w:left="-57" w:right="-57"/>
              <w:jc w:val="both"/>
              <w:rPr>
                <w:rFonts w:cs="Times New Roman"/>
                <w:spacing w:val="-10"/>
                <w:sz w:val="26"/>
                <w:szCs w:val="26"/>
              </w:rPr>
            </w:pPr>
            <w:r w:rsidRPr="000C655F">
              <w:rPr>
                <w:rFonts w:cs="Times New Roman"/>
                <w:spacing w:val="-10"/>
                <w:sz w:val="26"/>
                <w:szCs w:val="26"/>
              </w:rPr>
              <w:t>IT investment → Process innovation</w:t>
            </w:r>
          </w:p>
        </w:tc>
        <w:tc>
          <w:tcPr>
            <w:tcW w:w="1134" w:type="dxa"/>
            <w:vAlign w:val="center"/>
          </w:tcPr>
          <w:p w14:paraId="17E7C4A4"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0,097 </w:t>
            </w:r>
          </w:p>
        </w:tc>
        <w:tc>
          <w:tcPr>
            <w:tcW w:w="853" w:type="dxa"/>
            <w:vAlign w:val="center"/>
          </w:tcPr>
          <w:p w14:paraId="316F8A1E"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0,038 </w:t>
            </w:r>
          </w:p>
        </w:tc>
        <w:tc>
          <w:tcPr>
            <w:tcW w:w="814" w:type="dxa"/>
            <w:vAlign w:val="center"/>
          </w:tcPr>
          <w:p w14:paraId="1F125FC4"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2,582 </w:t>
            </w:r>
          </w:p>
        </w:tc>
        <w:tc>
          <w:tcPr>
            <w:tcW w:w="854" w:type="dxa"/>
            <w:vAlign w:val="center"/>
          </w:tcPr>
          <w:p w14:paraId="1EF0A4E4"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0,010 </w:t>
            </w:r>
          </w:p>
        </w:tc>
        <w:tc>
          <w:tcPr>
            <w:tcW w:w="1328" w:type="dxa"/>
            <w:vAlign w:val="center"/>
          </w:tcPr>
          <w:p w14:paraId="10F28BA2"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Supported</w:t>
            </w:r>
          </w:p>
        </w:tc>
        <w:tc>
          <w:tcPr>
            <w:tcW w:w="742" w:type="dxa"/>
            <w:vAlign w:val="center"/>
          </w:tcPr>
          <w:p w14:paraId="43E3804C"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0,030 </w:t>
            </w:r>
          </w:p>
        </w:tc>
      </w:tr>
      <w:tr w:rsidR="00013A47" w:rsidRPr="000C655F" w14:paraId="74A22B52" w14:textId="77777777" w:rsidTr="000C655F">
        <w:trPr>
          <w:jc w:val="center"/>
        </w:trPr>
        <w:tc>
          <w:tcPr>
            <w:tcW w:w="1073" w:type="dxa"/>
            <w:vAlign w:val="center"/>
          </w:tcPr>
          <w:p w14:paraId="4D424BA8"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H6</w:t>
            </w:r>
          </w:p>
        </w:tc>
        <w:tc>
          <w:tcPr>
            <w:tcW w:w="3360" w:type="dxa"/>
            <w:vAlign w:val="center"/>
          </w:tcPr>
          <w:p w14:paraId="035D5D1A" w14:textId="77777777" w:rsidR="00013A47" w:rsidRPr="000C655F" w:rsidRDefault="00013A47" w:rsidP="000C655F">
            <w:pPr>
              <w:spacing w:after="0" w:line="240" w:lineRule="auto"/>
              <w:ind w:left="-57" w:right="-57"/>
              <w:jc w:val="both"/>
              <w:rPr>
                <w:rFonts w:cs="Times New Roman"/>
                <w:spacing w:val="-10"/>
                <w:sz w:val="26"/>
                <w:szCs w:val="26"/>
              </w:rPr>
            </w:pPr>
            <w:r w:rsidRPr="000C655F">
              <w:rPr>
                <w:rFonts w:cs="Times New Roman"/>
                <w:spacing w:val="-10"/>
                <w:sz w:val="26"/>
                <w:szCs w:val="26"/>
              </w:rPr>
              <w:t>Digital leadership → Knowledge sharing → Product innovation</w:t>
            </w:r>
          </w:p>
        </w:tc>
        <w:tc>
          <w:tcPr>
            <w:tcW w:w="1134" w:type="dxa"/>
            <w:vAlign w:val="center"/>
          </w:tcPr>
          <w:p w14:paraId="2FC96598"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0,173 </w:t>
            </w:r>
          </w:p>
        </w:tc>
        <w:tc>
          <w:tcPr>
            <w:tcW w:w="853" w:type="dxa"/>
            <w:vAlign w:val="center"/>
          </w:tcPr>
          <w:p w14:paraId="5C4B4611"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0,036 </w:t>
            </w:r>
          </w:p>
        </w:tc>
        <w:tc>
          <w:tcPr>
            <w:tcW w:w="814" w:type="dxa"/>
            <w:vAlign w:val="center"/>
          </w:tcPr>
          <w:p w14:paraId="4ECBEFD0"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4,861 </w:t>
            </w:r>
          </w:p>
        </w:tc>
        <w:tc>
          <w:tcPr>
            <w:tcW w:w="854" w:type="dxa"/>
            <w:vAlign w:val="center"/>
          </w:tcPr>
          <w:p w14:paraId="00BBDF26"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0,000 </w:t>
            </w:r>
          </w:p>
        </w:tc>
        <w:tc>
          <w:tcPr>
            <w:tcW w:w="1328" w:type="dxa"/>
            <w:vAlign w:val="center"/>
          </w:tcPr>
          <w:p w14:paraId="426C6D73"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Supported</w:t>
            </w:r>
          </w:p>
        </w:tc>
        <w:tc>
          <w:tcPr>
            <w:tcW w:w="742" w:type="dxa"/>
            <w:vAlign w:val="center"/>
          </w:tcPr>
          <w:p w14:paraId="54AFBAE8" w14:textId="77777777" w:rsidR="00013A47" w:rsidRPr="000C655F" w:rsidRDefault="00013A47" w:rsidP="000C655F">
            <w:pPr>
              <w:spacing w:after="0" w:line="240" w:lineRule="auto"/>
              <w:ind w:left="-57" w:right="-57"/>
              <w:jc w:val="center"/>
              <w:rPr>
                <w:rFonts w:cs="Times New Roman"/>
                <w:spacing w:val="-10"/>
                <w:sz w:val="26"/>
                <w:szCs w:val="26"/>
              </w:rPr>
            </w:pPr>
          </w:p>
        </w:tc>
      </w:tr>
      <w:tr w:rsidR="00013A47" w:rsidRPr="000C655F" w14:paraId="0AE9E120" w14:textId="77777777" w:rsidTr="000C655F">
        <w:trPr>
          <w:trHeight w:val="101"/>
          <w:jc w:val="center"/>
        </w:trPr>
        <w:tc>
          <w:tcPr>
            <w:tcW w:w="1073" w:type="dxa"/>
            <w:vAlign w:val="center"/>
          </w:tcPr>
          <w:p w14:paraId="0C64EF37"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H7</w:t>
            </w:r>
          </w:p>
        </w:tc>
        <w:tc>
          <w:tcPr>
            <w:tcW w:w="3360" w:type="dxa"/>
            <w:vAlign w:val="center"/>
          </w:tcPr>
          <w:p w14:paraId="1739BF5D" w14:textId="77777777" w:rsidR="00013A47" w:rsidRPr="000C655F" w:rsidRDefault="00013A47" w:rsidP="000C655F">
            <w:pPr>
              <w:spacing w:after="0" w:line="240" w:lineRule="auto"/>
              <w:ind w:left="-57" w:right="-57"/>
              <w:jc w:val="both"/>
              <w:rPr>
                <w:rFonts w:cs="Times New Roman"/>
                <w:spacing w:val="-10"/>
                <w:sz w:val="26"/>
                <w:szCs w:val="26"/>
              </w:rPr>
            </w:pPr>
            <w:r w:rsidRPr="000C655F">
              <w:rPr>
                <w:rFonts w:cs="Times New Roman"/>
                <w:spacing w:val="-10"/>
                <w:sz w:val="26"/>
                <w:szCs w:val="26"/>
              </w:rPr>
              <w:t>Digital leadership → Knowledge sharing → Process innovation</w:t>
            </w:r>
          </w:p>
        </w:tc>
        <w:tc>
          <w:tcPr>
            <w:tcW w:w="1134" w:type="dxa"/>
            <w:vAlign w:val="center"/>
          </w:tcPr>
          <w:p w14:paraId="1D6F16F9"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0,151 </w:t>
            </w:r>
          </w:p>
        </w:tc>
        <w:tc>
          <w:tcPr>
            <w:tcW w:w="853" w:type="dxa"/>
            <w:vAlign w:val="center"/>
          </w:tcPr>
          <w:p w14:paraId="49D10D2C"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0,039 </w:t>
            </w:r>
          </w:p>
        </w:tc>
        <w:tc>
          <w:tcPr>
            <w:tcW w:w="814" w:type="dxa"/>
            <w:vAlign w:val="center"/>
          </w:tcPr>
          <w:p w14:paraId="73F32C18"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3,904 </w:t>
            </w:r>
          </w:p>
        </w:tc>
        <w:tc>
          <w:tcPr>
            <w:tcW w:w="854" w:type="dxa"/>
            <w:vAlign w:val="center"/>
          </w:tcPr>
          <w:p w14:paraId="52EF9020"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 xml:space="preserve">0,000 </w:t>
            </w:r>
          </w:p>
        </w:tc>
        <w:tc>
          <w:tcPr>
            <w:tcW w:w="1328" w:type="dxa"/>
            <w:vAlign w:val="center"/>
          </w:tcPr>
          <w:p w14:paraId="4B78FBC2" w14:textId="77777777" w:rsidR="00013A47" w:rsidRPr="000C655F" w:rsidRDefault="00013A47" w:rsidP="000C655F">
            <w:pPr>
              <w:spacing w:after="0" w:line="240" w:lineRule="auto"/>
              <w:ind w:left="-57" w:right="-57"/>
              <w:jc w:val="center"/>
              <w:rPr>
                <w:rFonts w:cs="Times New Roman"/>
                <w:spacing w:val="-10"/>
                <w:sz w:val="26"/>
                <w:szCs w:val="26"/>
              </w:rPr>
            </w:pPr>
            <w:r w:rsidRPr="000C655F">
              <w:rPr>
                <w:rFonts w:cs="Times New Roman"/>
                <w:spacing w:val="-10"/>
                <w:sz w:val="26"/>
                <w:szCs w:val="26"/>
              </w:rPr>
              <w:t>Supported</w:t>
            </w:r>
          </w:p>
        </w:tc>
        <w:tc>
          <w:tcPr>
            <w:tcW w:w="742" w:type="dxa"/>
            <w:vAlign w:val="center"/>
          </w:tcPr>
          <w:p w14:paraId="7B5F1D09" w14:textId="77777777" w:rsidR="00013A47" w:rsidRPr="000C655F" w:rsidRDefault="00013A47" w:rsidP="000C655F">
            <w:pPr>
              <w:spacing w:after="0" w:line="240" w:lineRule="auto"/>
              <w:ind w:left="-57" w:right="-57"/>
              <w:jc w:val="center"/>
              <w:rPr>
                <w:rFonts w:cs="Times New Roman"/>
                <w:spacing w:val="-10"/>
                <w:sz w:val="26"/>
                <w:szCs w:val="26"/>
              </w:rPr>
            </w:pPr>
          </w:p>
        </w:tc>
      </w:tr>
    </w:tbl>
    <w:p w14:paraId="5E927635" w14:textId="6A46E3F4" w:rsidR="000C655F" w:rsidRDefault="00013A47" w:rsidP="00AF73BA">
      <w:pPr>
        <w:spacing w:after="0" w:line="240" w:lineRule="auto"/>
        <w:ind w:firstLine="567"/>
        <w:jc w:val="right"/>
        <w:rPr>
          <w:rFonts w:cs="Times New Roman"/>
          <w:i/>
          <w:iCs/>
          <w:sz w:val="26"/>
          <w:szCs w:val="26"/>
          <w:lang w:eastAsia="vi-VN"/>
        </w:rPr>
      </w:pPr>
      <w:r w:rsidRPr="0010286E">
        <w:rPr>
          <w:rFonts w:cs="Times New Roman"/>
          <w:i/>
          <w:iCs/>
          <w:sz w:val="26"/>
          <w:szCs w:val="26"/>
        </w:rPr>
        <w:t>Source: Data analysis results from SmartPLS 4 software</w:t>
      </w:r>
    </w:p>
    <w:p w14:paraId="280120B8" w14:textId="71A4E92E" w:rsidR="00013A47" w:rsidRPr="0010286E" w:rsidRDefault="00013A47" w:rsidP="0033181F">
      <w:pPr>
        <w:spacing w:after="0" w:line="240" w:lineRule="auto"/>
        <w:jc w:val="both"/>
        <w:rPr>
          <w:rFonts w:cs="Times New Roman"/>
          <w:i/>
          <w:iCs/>
          <w:sz w:val="26"/>
          <w:szCs w:val="26"/>
          <w:lang w:eastAsia="vi-VN"/>
        </w:rPr>
      </w:pPr>
      <w:r w:rsidRPr="0010286E">
        <w:rPr>
          <w:rFonts w:cs="Times New Roman"/>
          <w:i/>
          <w:iCs/>
          <w:sz w:val="26"/>
          <w:szCs w:val="26"/>
          <w:lang w:eastAsia="vi-VN"/>
        </w:rPr>
        <w:t>4.2.3.4. Assessment of the model’s explanatory power</w:t>
      </w:r>
    </w:p>
    <w:p w14:paraId="4E50F634"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The adjusted R² values of the three dependent variables, namely knowledge sharing (KS), product innovation (PDI), and process innovation (PCI), are 0.255, 0.530, and 0.608, respectively. These values indicate that the model explains approximately 25.5% of the variance in knowledge sharing, more than 50% of the variance in product innovation, and about 60.8% of the variance in process innovation.</w:t>
      </w:r>
    </w:p>
    <w:p w14:paraId="5253FA91" w14:textId="7BDEFA5C" w:rsidR="00013A47" w:rsidRPr="0010286E" w:rsidRDefault="00013A47" w:rsidP="0033181F">
      <w:pPr>
        <w:spacing w:after="0" w:line="240" w:lineRule="auto"/>
        <w:jc w:val="both"/>
        <w:rPr>
          <w:rFonts w:cs="Times New Roman"/>
          <w:b/>
          <w:bCs/>
          <w:sz w:val="26"/>
          <w:szCs w:val="26"/>
          <w:lang w:eastAsia="vi-VN"/>
        </w:rPr>
      </w:pPr>
      <w:r w:rsidRPr="0010286E">
        <w:rPr>
          <w:rFonts w:cs="Times New Roman"/>
          <w:b/>
          <w:bCs/>
          <w:sz w:val="26"/>
          <w:szCs w:val="26"/>
          <w:lang w:eastAsia="vi-VN"/>
        </w:rPr>
        <w:t>4.</w:t>
      </w:r>
      <w:r w:rsidR="00AF73BA">
        <w:rPr>
          <w:rFonts w:cs="Times New Roman"/>
          <w:b/>
          <w:bCs/>
          <w:sz w:val="26"/>
          <w:szCs w:val="26"/>
          <w:lang w:eastAsia="vi-VN"/>
        </w:rPr>
        <w:t>3</w:t>
      </w:r>
      <w:r w:rsidRPr="0010286E">
        <w:rPr>
          <w:rFonts w:cs="Times New Roman"/>
          <w:b/>
          <w:bCs/>
          <w:sz w:val="26"/>
          <w:szCs w:val="26"/>
          <w:lang w:eastAsia="vi-VN"/>
        </w:rPr>
        <w:t>. Discussion of research findings</w:t>
      </w:r>
    </w:p>
    <w:p w14:paraId="7AC07AD1" w14:textId="5654041C" w:rsidR="00013A47" w:rsidRPr="0010286E" w:rsidRDefault="00013A47" w:rsidP="0033181F">
      <w:pPr>
        <w:spacing w:after="0" w:line="240" w:lineRule="auto"/>
        <w:jc w:val="both"/>
        <w:rPr>
          <w:rFonts w:cs="Times New Roman"/>
          <w:b/>
          <w:bCs/>
          <w:i/>
          <w:iCs/>
          <w:sz w:val="26"/>
          <w:szCs w:val="26"/>
          <w:lang w:eastAsia="vi-VN"/>
        </w:rPr>
      </w:pPr>
      <w:r w:rsidRPr="0010286E">
        <w:rPr>
          <w:rFonts w:cs="Times New Roman"/>
          <w:b/>
          <w:bCs/>
          <w:i/>
          <w:iCs/>
          <w:sz w:val="26"/>
          <w:szCs w:val="26"/>
          <w:lang w:eastAsia="vi-VN"/>
        </w:rPr>
        <w:t>4.</w:t>
      </w:r>
      <w:r w:rsidR="00AF73BA">
        <w:rPr>
          <w:rFonts w:cs="Times New Roman"/>
          <w:b/>
          <w:bCs/>
          <w:i/>
          <w:iCs/>
          <w:sz w:val="26"/>
          <w:szCs w:val="26"/>
          <w:lang w:eastAsia="vi-VN"/>
        </w:rPr>
        <w:t>3</w:t>
      </w:r>
      <w:r w:rsidRPr="0010286E">
        <w:rPr>
          <w:rFonts w:cs="Times New Roman"/>
          <w:b/>
          <w:bCs/>
          <w:i/>
          <w:iCs/>
          <w:sz w:val="26"/>
          <w:szCs w:val="26"/>
          <w:lang w:eastAsia="vi-VN"/>
        </w:rPr>
        <w:t>.1. The Effect of digital leadership on knowledge sharing in Vietnamese agricultural cooperatives</w:t>
      </w:r>
    </w:p>
    <w:p w14:paraId="4534A494"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Digital leadership has a positive and direct effect on knowledge sharing, with a large effect size (β = 0.507; p-value = 0.000). This finding is consistent with prior studies suggesting that knowledge sharing behavior can be stimulated when leaders perceive digital technologies as beneficial to the organization. In such cases, leaders become effective facilitators of knowledge sharing activities within the organization (Srisathan et al., 2020; Fatima &amp; Masood, 2023).</w:t>
      </w:r>
    </w:p>
    <w:p w14:paraId="4FC00088" w14:textId="77777777" w:rsidR="00204DFD" w:rsidRDefault="00204DFD">
      <w:pPr>
        <w:rPr>
          <w:rFonts w:cs="Times New Roman"/>
          <w:b/>
          <w:bCs/>
          <w:i/>
          <w:iCs/>
          <w:sz w:val="26"/>
          <w:szCs w:val="26"/>
          <w:lang w:eastAsia="vi-VN"/>
        </w:rPr>
      </w:pPr>
      <w:r>
        <w:rPr>
          <w:rFonts w:cs="Times New Roman"/>
          <w:b/>
          <w:bCs/>
          <w:i/>
          <w:iCs/>
          <w:sz w:val="26"/>
          <w:szCs w:val="26"/>
          <w:lang w:eastAsia="vi-VN"/>
        </w:rPr>
        <w:br w:type="page"/>
      </w:r>
    </w:p>
    <w:p w14:paraId="0F9A96F6" w14:textId="6715F0B3" w:rsidR="00013A47" w:rsidRPr="0010286E" w:rsidRDefault="00013A47" w:rsidP="0033181F">
      <w:pPr>
        <w:spacing w:after="0" w:line="240" w:lineRule="auto"/>
        <w:jc w:val="both"/>
        <w:rPr>
          <w:rFonts w:cs="Times New Roman"/>
          <w:b/>
          <w:bCs/>
          <w:i/>
          <w:iCs/>
          <w:sz w:val="26"/>
          <w:szCs w:val="26"/>
          <w:lang w:eastAsia="vi-VN"/>
        </w:rPr>
      </w:pPr>
      <w:r w:rsidRPr="0010286E">
        <w:rPr>
          <w:rFonts w:cs="Times New Roman"/>
          <w:b/>
          <w:bCs/>
          <w:i/>
          <w:iCs/>
          <w:sz w:val="26"/>
          <w:szCs w:val="26"/>
          <w:lang w:eastAsia="vi-VN"/>
        </w:rPr>
        <w:lastRenderedPageBreak/>
        <w:t>4.</w:t>
      </w:r>
      <w:r w:rsidR="00AF73BA">
        <w:rPr>
          <w:rFonts w:cs="Times New Roman"/>
          <w:b/>
          <w:bCs/>
          <w:i/>
          <w:iCs/>
          <w:sz w:val="26"/>
          <w:szCs w:val="26"/>
          <w:lang w:eastAsia="vi-VN"/>
        </w:rPr>
        <w:t>3</w:t>
      </w:r>
      <w:r w:rsidRPr="0010286E">
        <w:rPr>
          <w:rFonts w:cs="Times New Roman"/>
          <w:b/>
          <w:bCs/>
          <w:i/>
          <w:iCs/>
          <w:sz w:val="26"/>
          <w:szCs w:val="26"/>
          <w:lang w:eastAsia="vi-VN"/>
        </w:rPr>
        <w:t>.2. The effect of digital leadership on product and process innovation in Vietnamese agricultural cooperatives</w:t>
      </w:r>
    </w:p>
    <w:p w14:paraId="389E2300"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Digital leadership exerts a positive and direct influence on both product innovation (β = 0.361; p-value = 0.000) and process innovation (β = 0.332; p-value = 0.000), with no substantial difference in the magnitude of effects between the two types of innovation.</w:t>
      </w:r>
    </w:p>
    <w:p w14:paraId="25B1835B"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This finding contrasts with the results of Benitez et al. (2022), who argued that digital leadership does not directly affect innovation but only exerts an indirect influence through mediating variables. The present results instead support the perspective of several other scholars who emphasize the critical and direct role of digital leadership in driving innovation (Borah et al., 2022; Nguyen &amp; Le, 2023; Niu et al., 2022; Salamzadeh et al., 2021; Wang et al., 2022; Yopan et al., 2022).</w:t>
      </w:r>
    </w:p>
    <w:p w14:paraId="2608F10F" w14:textId="3ED23EE7" w:rsidR="00013A47" w:rsidRPr="0010286E" w:rsidRDefault="00013A47" w:rsidP="0033181F">
      <w:pPr>
        <w:spacing w:after="0" w:line="240" w:lineRule="auto"/>
        <w:jc w:val="both"/>
        <w:rPr>
          <w:rFonts w:cs="Times New Roman"/>
          <w:b/>
          <w:bCs/>
          <w:i/>
          <w:iCs/>
          <w:sz w:val="26"/>
          <w:szCs w:val="26"/>
          <w:lang w:eastAsia="vi-VN"/>
        </w:rPr>
      </w:pPr>
      <w:r w:rsidRPr="0010286E">
        <w:rPr>
          <w:rFonts w:cs="Times New Roman"/>
          <w:b/>
          <w:bCs/>
          <w:i/>
          <w:iCs/>
          <w:sz w:val="26"/>
          <w:szCs w:val="26"/>
          <w:lang w:eastAsia="vi-VN"/>
        </w:rPr>
        <w:t>4.</w:t>
      </w:r>
      <w:r w:rsidR="00AF73BA">
        <w:rPr>
          <w:rFonts w:cs="Times New Roman"/>
          <w:b/>
          <w:bCs/>
          <w:i/>
          <w:iCs/>
          <w:sz w:val="26"/>
          <w:szCs w:val="26"/>
          <w:lang w:eastAsia="vi-VN"/>
        </w:rPr>
        <w:t>3</w:t>
      </w:r>
      <w:r w:rsidRPr="0010286E">
        <w:rPr>
          <w:rFonts w:cs="Times New Roman"/>
          <w:b/>
          <w:bCs/>
          <w:i/>
          <w:iCs/>
          <w:sz w:val="26"/>
          <w:szCs w:val="26"/>
          <w:lang w:eastAsia="vi-VN"/>
        </w:rPr>
        <w:t>.3. The effect of knowledge sharing on product and process innovation in Vietnamese agricultural cooperatives</w:t>
      </w:r>
    </w:p>
    <w:p w14:paraId="40148C5D"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Knowledge sharing has a positive and direct effect on both product innovation (β = 0.340; p-value = 0.000) and process innovation (β = 0.298; p-value = 0.000) in Vietnamese agricultural cooperatives, with a stronger impact on product innovation than on process innovation.</w:t>
      </w:r>
    </w:p>
    <w:p w14:paraId="6F59A34D"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These findings support the view that knowledge sharing exerts a direct and positive influence on innovation outcomes (Lin, 2007; Wang &amp; Wang, 2012; Kim &amp; Shim, 2018; Lei et al., 2020; Nham et al., 2020).</w:t>
      </w:r>
    </w:p>
    <w:p w14:paraId="5CDAA0CE" w14:textId="54AE445A" w:rsidR="00013A47" w:rsidRPr="0010286E" w:rsidRDefault="00013A47" w:rsidP="0033181F">
      <w:pPr>
        <w:spacing w:after="0" w:line="240" w:lineRule="auto"/>
        <w:jc w:val="both"/>
        <w:rPr>
          <w:rFonts w:cs="Times New Roman"/>
          <w:b/>
          <w:bCs/>
          <w:i/>
          <w:iCs/>
          <w:sz w:val="26"/>
          <w:szCs w:val="26"/>
          <w:lang w:eastAsia="vi-VN"/>
        </w:rPr>
      </w:pPr>
      <w:r w:rsidRPr="0010286E">
        <w:rPr>
          <w:rFonts w:cs="Times New Roman"/>
          <w:b/>
          <w:bCs/>
          <w:i/>
          <w:iCs/>
          <w:sz w:val="26"/>
          <w:szCs w:val="26"/>
          <w:lang w:eastAsia="vi-VN"/>
        </w:rPr>
        <w:t>4.</w:t>
      </w:r>
      <w:r w:rsidR="00AF73BA">
        <w:rPr>
          <w:rFonts w:cs="Times New Roman"/>
          <w:b/>
          <w:bCs/>
          <w:i/>
          <w:iCs/>
          <w:sz w:val="26"/>
          <w:szCs w:val="26"/>
          <w:lang w:eastAsia="vi-VN"/>
        </w:rPr>
        <w:t>3</w:t>
      </w:r>
      <w:r w:rsidRPr="0010286E">
        <w:rPr>
          <w:rFonts w:cs="Times New Roman"/>
          <w:b/>
          <w:bCs/>
          <w:i/>
          <w:iCs/>
          <w:sz w:val="26"/>
          <w:szCs w:val="26"/>
          <w:lang w:eastAsia="vi-VN"/>
        </w:rPr>
        <w:t>.4. The mediating role of knowledge sharing in the relationship between digital leadership and innovation in Vietnamese agricultural cooperatives</w:t>
      </w:r>
    </w:p>
    <w:p w14:paraId="4A57E4F7"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The results reveal partial mediation effects of digital leadership on both product innovation and process innovation through knowledge sharing. Specifically, both the direct effects of digital leadership on product and process innovation and the indirect effects via knowledge sharing on product innovation (β = 0.173; p-value = 0.000) and process innovation (β = 0.151; p-value = 0.000) are statistically significant.</w:t>
      </w:r>
    </w:p>
    <w:p w14:paraId="28F7A150"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These findings contribute to the literature by providing additional empirical evidence on the mediating role of knowledge sharing in the relationship between digital leadership and innovation outcomes, a relationship that has been directly examined in only a limited number of previous studies.</w:t>
      </w:r>
    </w:p>
    <w:p w14:paraId="3EF43BC6" w14:textId="416C0E2D" w:rsidR="00013A47" w:rsidRPr="0010286E" w:rsidRDefault="00013A47" w:rsidP="0033181F">
      <w:pPr>
        <w:spacing w:after="0" w:line="240" w:lineRule="auto"/>
        <w:jc w:val="both"/>
        <w:rPr>
          <w:rFonts w:cs="Times New Roman"/>
          <w:b/>
          <w:bCs/>
          <w:i/>
          <w:iCs/>
          <w:sz w:val="26"/>
          <w:szCs w:val="26"/>
          <w:lang w:eastAsia="vi-VN"/>
        </w:rPr>
      </w:pPr>
      <w:r w:rsidRPr="0010286E">
        <w:rPr>
          <w:rFonts w:cs="Times New Roman"/>
          <w:b/>
          <w:bCs/>
          <w:i/>
          <w:iCs/>
          <w:sz w:val="26"/>
          <w:szCs w:val="26"/>
          <w:lang w:eastAsia="vi-VN"/>
        </w:rPr>
        <w:t>4.</w:t>
      </w:r>
      <w:r w:rsidR="00AF73BA">
        <w:rPr>
          <w:rFonts w:cs="Times New Roman"/>
          <w:b/>
          <w:bCs/>
          <w:i/>
          <w:iCs/>
          <w:sz w:val="26"/>
          <w:szCs w:val="26"/>
          <w:lang w:eastAsia="vi-VN"/>
        </w:rPr>
        <w:t>3</w:t>
      </w:r>
      <w:r w:rsidRPr="0010286E">
        <w:rPr>
          <w:rFonts w:cs="Times New Roman"/>
          <w:b/>
          <w:bCs/>
          <w:i/>
          <w:iCs/>
          <w:sz w:val="26"/>
          <w:szCs w:val="26"/>
          <w:lang w:eastAsia="vi-VN"/>
        </w:rPr>
        <w:t>.5. The role of control variables in the research model</w:t>
      </w:r>
    </w:p>
    <w:p w14:paraId="3AA6003C"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The analysis of control variables indicates heterogeneous effects. Organizational age does not exert a significant influence, while membership size shows a weak and negative effect on product innovation. In contrast, workforce size and the level of IT investment have positive and statistically significant effects on both product and process innovation.</w:t>
      </w:r>
    </w:p>
    <w:p w14:paraId="47E775D2" w14:textId="20AE733B" w:rsidR="00013A47" w:rsidRDefault="00013A47" w:rsidP="0019079B">
      <w:pPr>
        <w:spacing w:after="0" w:line="240" w:lineRule="auto"/>
        <w:jc w:val="center"/>
        <w:rPr>
          <w:rFonts w:cs="Times New Roman"/>
          <w:b/>
          <w:bCs/>
          <w:sz w:val="26"/>
          <w:szCs w:val="26"/>
          <w:lang w:eastAsia="vi-VN"/>
        </w:rPr>
      </w:pPr>
      <w:r w:rsidRPr="0010286E">
        <w:rPr>
          <w:rFonts w:cs="Times New Roman"/>
          <w:sz w:val="26"/>
          <w:szCs w:val="26"/>
          <w:lang w:eastAsia="vi-VN"/>
        </w:rPr>
        <w:br w:type="page"/>
      </w:r>
      <w:r w:rsidRPr="0010286E">
        <w:rPr>
          <w:rFonts w:cs="Times New Roman"/>
          <w:b/>
          <w:bCs/>
          <w:sz w:val="26"/>
          <w:szCs w:val="26"/>
          <w:lang w:eastAsia="vi-VN"/>
        </w:rPr>
        <w:lastRenderedPageBreak/>
        <w:t>CHAPTER 5: MANAGERIAL IMPLICATIONS AND RECOMMENDATIONS BASED ON THE RESEARCH FINDINGS</w:t>
      </w:r>
    </w:p>
    <w:p w14:paraId="66AB67FC" w14:textId="77777777" w:rsidR="0019079B" w:rsidRPr="0010286E" w:rsidRDefault="0019079B" w:rsidP="0019079B">
      <w:pPr>
        <w:spacing w:after="0" w:line="240" w:lineRule="auto"/>
        <w:jc w:val="center"/>
        <w:rPr>
          <w:rFonts w:cs="Times New Roman"/>
          <w:b/>
          <w:bCs/>
          <w:sz w:val="26"/>
          <w:szCs w:val="26"/>
          <w:lang w:eastAsia="vi-VN"/>
        </w:rPr>
      </w:pPr>
    </w:p>
    <w:p w14:paraId="159FDA79" w14:textId="77777777" w:rsidR="00013A47" w:rsidRPr="0010286E" w:rsidRDefault="00013A47" w:rsidP="0033181F">
      <w:pPr>
        <w:spacing w:after="0" w:line="240" w:lineRule="auto"/>
        <w:jc w:val="both"/>
        <w:rPr>
          <w:rFonts w:cs="Times New Roman"/>
          <w:b/>
          <w:bCs/>
          <w:sz w:val="26"/>
          <w:szCs w:val="26"/>
          <w:lang w:eastAsia="vi-VN"/>
        </w:rPr>
      </w:pPr>
      <w:r w:rsidRPr="0010286E">
        <w:rPr>
          <w:rFonts w:cs="Times New Roman"/>
          <w:b/>
          <w:bCs/>
          <w:sz w:val="26"/>
          <w:szCs w:val="26"/>
          <w:lang w:eastAsia="vi-VN"/>
        </w:rPr>
        <w:t>5.1. Basis for proposing managerial implications and recommendations</w:t>
      </w:r>
    </w:p>
    <w:p w14:paraId="308D1DFD"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To formulate managerial implications and recommendations, this study is grounded on the following bases:</w:t>
      </w:r>
    </w:p>
    <w:p w14:paraId="30C43812"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(i) the findings regarding the current state of digital leadership, knowledge sharing, and innovation in Vietnamese agricultural cooperatives;</w:t>
      </w:r>
    </w:p>
    <w:p w14:paraId="72A7D71D"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(ii) the empirical results on the effects of digital leadership on knowledge sharing and innovation in Vietnamese agricultural cooperatives;</w:t>
      </w:r>
    </w:p>
    <w:p w14:paraId="2BF465CD"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(iii) the contextual factors related to innovation in Vietnamese agricultural cooperatives; and</w:t>
      </w:r>
    </w:p>
    <w:p w14:paraId="59F24376"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(iv) the development orientation and objectives for Vietnamese agricultural cooperatives.</w:t>
      </w:r>
    </w:p>
    <w:p w14:paraId="3E12E57A"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The factors (i) and (ii) have been presented in detail in Sections 4.1, 4.2, and 4.3. Therefore, this section focuses on analyzing contextual factors as well as the development orientation and objectives of Vietnamese agricultural cooperatives.</w:t>
      </w:r>
    </w:p>
    <w:p w14:paraId="75FA4A77" w14:textId="77777777" w:rsidR="00013A47" w:rsidRPr="0033181F" w:rsidRDefault="00013A47" w:rsidP="0033181F">
      <w:pPr>
        <w:spacing w:after="0" w:line="240" w:lineRule="auto"/>
        <w:jc w:val="both"/>
        <w:rPr>
          <w:rFonts w:cs="Times New Roman"/>
          <w:b/>
          <w:bCs/>
          <w:i/>
          <w:iCs/>
          <w:spacing w:val="-6"/>
          <w:sz w:val="26"/>
          <w:szCs w:val="26"/>
          <w:lang w:eastAsia="vi-VN"/>
        </w:rPr>
      </w:pPr>
      <w:r w:rsidRPr="0033181F">
        <w:rPr>
          <w:rFonts w:cs="Times New Roman"/>
          <w:b/>
          <w:bCs/>
          <w:i/>
          <w:iCs/>
          <w:spacing w:val="-6"/>
          <w:sz w:val="26"/>
          <w:szCs w:val="26"/>
          <w:lang w:eastAsia="vi-VN"/>
        </w:rPr>
        <w:t>5.1.1. Context related to innovation in Vietnamese agricultural cooperatives toward 2030</w:t>
      </w:r>
    </w:p>
    <w:p w14:paraId="1E07AC92"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Vietnamese agricultural cooperatives operate in a rapidly changing, complex, and challenging environment. However, these conditions also create new opportunities for comprehensive innovation, ranging from technology, knowledge, and governance models to market linkages. Innovation is no longer an option but has become an inevitable requirement for agricultural cooperatives to survive, adapt, and develop in the context of digital transformation and international integration.</w:t>
      </w:r>
    </w:p>
    <w:p w14:paraId="277421E6" w14:textId="77777777" w:rsidR="00013A47" w:rsidRPr="0010286E" w:rsidRDefault="00013A47" w:rsidP="0033181F">
      <w:pPr>
        <w:spacing w:after="0" w:line="240" w:lineRule="auto"/>
        <w:jc w:val="both"/>
        <w:rPr>
          <w:rFonts w:cs="Times New Roman"/>
          <w:b/>
          <w:bCs/>
          <w:i/>
          <w:iCs/>
          <w:sz w:val="26"/>
          <w:szCs w:val="26"/>
          <w:lang w:eastAsia="vi-VN"/>
        </w:rPr>
      </w:pPr>
      <w:r w:rsidRPr="0010286E">
        <w:rPr>
          <w:rFonts w:cs="Times New Roman"/>
          <w:b/>
          <w:bCs/>
          <w:i/>
          <w:iCs/>
          <w:sz w:val="26"/>
          <w:szCs w:val="26"/>
          <w:lang w:eastAsia="vi-VN"/>
        </w:rPr>
        <w:t>5.1.2. Development orientation and objectives of Vietnamese agricultural cooperatives toward 2030</w:t>
      </w:r>
    </w:p>
    <w:p w14:paraId="2D454B9F" w14:textId="77777777" w:rsidR="00013A47" w:rsidRPr="000C655F" w:rsidRDefault="00013A47" w:rsidP="00013A47">
      <w:pPr>
        <w:spacing w:after="0" w:line="240" w:lineRule="auto"/>
        <w:ind w:firstLine="567"/>
        <w:jc w:val="both"/>
        <w:rPr>
          <w:rFonts w:cs="Times New Roman"/>
          <w:spacing w:val="-6"/>
          <w:sz w:val="26"/>
          <w:szCs w:val="26"/>
          <w:lang w:eastAsia="vi-VN"/>
        </w:rPr>
      </w:pPr>
      <w:r w:rsidRPr="000C655F">
        <w:rPr>
          <w:rFonts w:cs="Times New Roman"/>
          <w:spacing w:val="-6"/>
          <w:sz w:val="26"/>
          <w:szCs w:val="26"/>
          <w:lang w:eastAsia="vi-VN"/>
        </w:rPr>
        <w:t>The development orientation and objectives for agricultural cooperatives have been clearly articulated in Resolution No. 20-NQ/TW on continuing to innovate, develop, and enhance the efficiency of the collective economy in the new period, and Resolution No. 106/NQ-CP dated July 18, 2023, on developing agricultural cooperatives in the restructuring of the agricultural sector and the construction of new rural areas. Accordingly:</w:t>
      </w:r>
    </w:p>
    <w:p w14:paraId="5672EF26"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Development orientation of Vietnamese agricultural cooperatives:</w:t>
      </w:r>
    </w:p>
    <w:p w14:paraId="124D5D39"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In the context of strong impacts from global trends such as digital transformation, climate change, international integration, circular economy development, and the need to enhance internal organizational capacity, establishing an innovation-oriented development path has become an urgent requirement. In response, the Party has identified a strategic orientation to develop agricultural cooperatives in a sustainable, modern, adaptive, and competitive manner within the market economy.</w:t>
      </w:r>
    </w:p>
    <w:p w14:paraId="3CFE1412"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Development objectives of Vietnamese agricultural cooperatives:</w:t>
      </w:r>
    </w:p>
    <w:p w14:paraId="7A54D180"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By 2030, the development of agricultural cooperatives aims toward a modern, sustainable, and highly competitive agricultural sector, in which agricultural cooperatives play a central role in agricultural value chains and apply high technology and digital transformation to enhance management, production, and market efficiency.</w:t>
      </w:r>
    </w:p>
    <w:p w14:paraId="22F608F9"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Objectives related to scale and cooperative networks: Establishing a synchronized system of agricultural cooperatives in both quantity and quality, with more than 5,000 cooperatives operating stably; at least 500 agricultural cooperatives participating in value-chain collaboration and building effective linkages with enterprises, science and technology organizations, and other agricultural stakeholders.</w:t>
      </w:r>
    </w:p>
    <w:p w14:paraId="53C2FA78"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lastRenderedPageBreak/>
        <w:t>Objectives related to production quality and governance: Increasing the proportion of cooperatives producing safe agricultural products, standardizing production processes, and implementing traceability systems that meet the growing demands of domestic and export markets; improving farmers’ income and quality of life, which are considered key indicators of the sustainability and effectiveness of agricultural cooperatives.</w:t>
      </w:r>
    </w:p>
    <w:p w14:paraId="7A0FA867"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Objectives related to innovation and linkage: Promoting stronger linkages between cooperatives and enterprises and other value-chain actors to facilitate access to technology, information, and new resources; encouraging innovation in agricultural production, processing, and services, thereby contributing to green, sustainable agriculture and climate change adaptation.</w:t>
      </w:r>
    </w:p>
    <w:p w14:paraId="45BC7D51" w14:textId="77777777" w:rsidR="00013A47" w:rsidRPr="0010286E" w:rsidRDefault="00013A47" w:rsidP="0033181F">
      <w:pPr>
        <w:spacing w:after="0" w:line="240" w:lineRule="auto"/>
        <w:jc w:val="both"/>
        <w:rPr>
          <w:rFonts w:cs="Times New Roman"/>
          <w:b/>
          <w:bCs/>
          <w:sz w:val="26"/>
          <w:szCs w:val="26"/>
          <w:lang w:eastAsia="vi-VN"/>
        </w:rPr>
      </w:pPr>
      <w:r w:rsidRPr="0010286E">
        <w:rPr>
          <w:rFonts w:cs="Times New Roman"/>
          <w:b/>
          <w:bCs/>
          <w:sz w:val="26"/>
          <w:szCs w:val="26"/>
          <w:lang w:eastAsia="vi-VN"/>
        </w:rPr>
        <w:t>5.2. managerial implications and recommendations to promote innovation in Vietnamese agricultural cooperatives</w:t>
      </w:r>
    </w:p>
    <w:p w14:paraId="6B2056AD"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The research findings indicate that both digital leadership and knowledge sharing have positive effects on product and process innovation in Vietnamese agricultural cooperatives. These two factors are critical and amenable to intervention and improvement in order to promote innovation in the context of digital transformation.</w:t>
      </w:r>
    </w:p>
    <w:p w14:paraId="52AA2B46"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From a human resource management perspective, these factors are closely associated with people and organizational behavior. While digital leadership guides innovation through strategy, technology, and vision, knowledge sharing serves as the practical knowledge foundation where initiatives can emerge and diffuse. Therefore, efforts to promote innovation in agricultural cooperatives should prioritize improvements in both digital leadership and knowledge sharing.</w:t>
      </w:r>
    </w:p>
    <w:p w14:paraId="654B0328" w14:textId="77777777" w:rsidR="00013A47" w:rsidRPr="0010286E" w:rsidRDefault="00013A47" w:rsidP="0033181F">
      <w:pPr>
        <w:spacing w:after="0" w:line="240" w:lineRule="auto"/>
        <w:jc w:val="both"/>
        <w:rPr>
          <w:rFonts w:cs="Times New Roman"/>
          <w:b/>
          <w:bCs/>
          <w:i/>
          <w:iCs/>
          <w:sz w:val="26"/>
          <w:szCs w:val="26"/>
          <w:lang w:eastAsia="vi-VN"/>
        </w:rPr>
      </w:pPr>
      <w:r w:rsidRPr="0010286E">
        <w:rPr>
          <w:rFonts w:cs="Times New Roman"/>
          <w:b/>
          <w:bCs/>
          <w:i/>
          <w:iCs/>
          <w:sz w:val="26"/>
          <w:szCs w:val="26"/>
          <w:lang w:eastAsia="vi-VN"/>
        </w:rPr>
        <w:t>5.2.1. Enhancing digital leadership capacity in Vietnamese agricultural cooperatives</w:t>
      </w:r>
    </w:p>
    <w:p w14:paraId="09C4F07F"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Specific managerial implications and recommendations include:</w:t>
      </w:r>
    </w:p>
    <w:p w14:paraId="634AFF3E"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Enhancing digital leadership capacity through individual proactiveness.</w:t>
      </w:r>
    </w:p>
    <w:p w14:paraId="4F2ED5D3"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Enhancing digital leadership capacity through human resource management practices, including succession planning for managerial positions; attracting young and well-qualified human resources for leadership roles; strengthening training programs to improve digital leadership competencies among management teams; and fostering an innovation-oriented culture within agricultural cooperatives.</w:t>
      </w:r>
    </w:p>
    <w:p w14:paraId="52CDD37F"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Enhancing digital leadership capacity through support from state management agencies and the Vietnam Cooperative Alliance.</w:t>
      </w:r>
    </w:p>
    <w:p w14:paraId="3D3792CB" w14:textId="77777777" w:rsidR="00013A47" w:rsidRPr="0010286E" w:rsidRDefault="00013A47" w:rsidP="0033181F">
      <w:pPr>
        <w:spacing w:after="0" w:line="240" w:lineRule="auto"/>
        <w:jc w:val="both"/>
        <w:rPr>
          <w:rFonts w:cs="Times New Roman"/>
          <w:b/>
          <w:bCs/>
          <w:i/>
          <w:iCs/>
          <w:sz w:val="26"/>
          <w:szCs w:val="26"/>
          <w:lang w:eastAsia="vi-VN"/>
        </w:rPr>
      </w:pPr>
      <w:r w:rsidRPr="0010286E">
        <w:rPr>
          <w:rFonts w:cs="Times New Roman"/>
          <w:b/>
          <w:bCs/>
          <w:i/>
          <w:iCs/>
          <w:sz w:val="26"/>
          <w:szCs w:val="26"/>
          <w:lang w:eastAsia="vi-VN"/>
        </w:rPr>
        <w:t>5.2.2. Promoting knowledge sharing in Vietnamese agricultural cooperatives</w:t>
      </w:r>
    </w:p>
    <w:p w14:paraId="691DDAD6"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Specific managerial implications include:</w:t>
      </w:r>
    </w:p>
    <w:p w14:paraId="3961430C"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Systematizing and digitalizing internal knowledge within agricultural cooperatives.</w:t>
      </w:r>
    </w:p>
    <w:p w14:paraId="6355EE23"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Enhancing digital competencies among workers and cooperative members.</w:t>
      </w:r>
    </w:p>
    <w:p w14:paraId="729D9931" w14:textId="77777777" w:rsidR="00013A47" w:rsidRPr="000C655F" w:rsidRDefault="00013A47" w:rsidP="00013A47">
      <w:pPr>
        <w:spacing w:after="0" w:line="240" w:lineRule="auto"/>
        <w:ind w:firstLine="567"/>
        <w:jc w:val="both"/>
        <w:rPr>
          <w:rFonts w:cs="Times New Roman"/>
          <w:spacing w:val="-6"/>
          <w:sz w:val="26"/>
          <w:szCs w:val="26"/>
          <w:lang w:eastAsia="vi-VN"/>
        </w:rPr>
      </w:pPr>
      <w:r w:rsidRPr="000C655F">
        <w:rPr>
          <w:rFonts w:cs="Times New Roman"/>
          <w:spacing w:val="-6"/>
          <w:sz w:val="26"/>
          <w:szCs w:val="26"/>
          <w:lang w:eastAsia="vi-VN"/>
        </w:rPr>
        <w:t>Developing a learning and knowledge-sharing culture within agricultural cooperatives.</w:t>
      </w:r>
    </w:p>
    <w:p w14:paraId="230ADCE5"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Investing in and applying technologies that support the storage, access, and dissemination of knowledge within agricultural cooperatives.</w:t>
      </w:r>
    </w:p>
    <w:p w14:paraId="72C90CD6" w14:textId="77777777" w:rsidR="00013A47" w:rsidRPr="0010286E" w:rsidRDefault="00013A47" w:rsidP="0033181F">
      <w:pPr>
        <w:spacing w:after="0" w:line="240" w:lineRule="auto"/>
        <w:jc w:val="both"/>
        <w:rPr>
          <w:rFonts w:cs="Times New Roman"/>
          <w:b/>
          <w:bCs/>
          <w:i/>
          <w:iCs/>
          <w:sz w:val="26"/>
          <w:szCs w:val="26"/>
          <w:lang w:eastAsia="vi-VN"/>
        </w:rPr>
      </w:pPr>
      <w:r w:rsidRPr="0010286E">
        <w:rPr>
          <w:rFonts w:cs="Times New Roman"/>
          <w:b/>
          <w:bCs/>
          <w:i/>
          <w:iCs/>
          <w:sz w:val="26"/>
          <w:szCs w:val="26"/>
          <w:lang w:eastAsia="vi-VN"/>
        </w:rPr>
        <w:t>5.2.3. Other managerial implications</w:t>
      </w:r>
    </w:p>
    <w:p w14:paraId="25FE712B" w14:textId="77777777" w:rsidR="00013A47" w:rsidRPr="0010286E" w:rsidRDefault="00013A47" w:rsidP="00013A47">
      <w:pPr>
        <w:spacing w:after="0" w:line="240" w:lineRule="auto"/>
        <w:ind w:firstLine="567"/>
        <w:jc w:val="both"/>
        <w:rPr>
          <w:rFonts w:cs="Times New Roman"/>
          <w:sz w:val="26"/>
          <w:szCs w:val="26"/>
          <w:lang w:eastAsia="vi-VN"/>
        </w:rPr>
      </w:pPr>
      <w:r w:rsidRPr="0010286E">
        <w:rPr>
          <w:rFonts w:cs="Times New Roman"/>
          <w:sz w:val="26"/>
          <w:szCs w:val="26"/>
          <w:lang w:eastAsia="vi-VN"/>
        </w:rPr>
        <w:t>To further promote innovation, agricultural cooperatives may implement the following measures: optimizing labor organization in line with actual scale; establishing flexible internal governance mechanisms for cooperatives with large membership sizes; and increasing IT investment while ensuring adequate financial resources.</w:t>
      </w:r>
    </w:p>
    <w:p w14:paraId="2DC0208D" w14:textId="77777777" w:rsidR="000C655F" w:rsidRDefault="000C655F">
      <w:pPr>
        <w:rPr>
          <w:rFonts w:cs="Times New Roman"/>
          <w:b/>
          <w:bCs/>
          <w:sz w:val="27"/>
          <w:szCs w:val="27"/>
          <w:lang w:eastAsia="vi-VN"/>
        </w:rPr>
      </w:pPr>
      <w:r>
        <w:rPr>
          <w:rFonts w:cs="Times New Roman"/>
          <w:b/>
          <w:bCs/>
          <w:sz w:val="27"/>
          <w:szCs w:val="27"/>
          <w:lang w:eastAsia="vi-VN"/>
        </w:rPr>
        <w:br w:type="page"/>
      </w:r>
    </w:p>
    <w:p w14:paraId="3ADEBDD4" w14:textId="47D0BBC4" w:rsidR="00013A47" w:rsidRDefault="00013A47" w:rsidP="000C655F">
      <w:pPr>
        <w:spacing w:after="0" w:line="240" w:lineRule="auto"/>
        <w:jc w:val="center"/>
        <w:rPr>
          <w:rFonts w:cs="Times New Roman"/>
          <w:b/>
          <w:bCs/>
          <w:sz w:val="27"/>
          <w:szCs w:val="27"/>
          <w:lang w:eastAsia="vi-VN"/>
        </w:rPr>
      </w:pPr>
      <w:r w:rsidRPr="0019079B">
        <w:rPr>
          <w:rFonts w:cs="Times New Roman"/>
          <w:b/>
          <w:bCs/>
          <w:sz w:val="27"/>
          <w:szCs w:val="27"/>
          <w:lang w:eastAsia="vi-VN"/>
        </w:rPr>
        <w:lastRenderedPageBreak/>
        <w:t>CONCLUSION</w:t>
      </w:r>
    </w:p>
    <w:p w14:paraId="044567A2" w14:textId="77777777" w:rsidR="0019079B" w:rsidRPr="0019079B" w:rsidRDefault="0019079B" w:rsidP="00013A47">
      <w:pPr>
        <w:spacing w:after="0" w:line="240" w:lineRule="auto"/>
        <w:ind w:firstLine="567"/>
        <w:jc w:val="center"/>
        <w:rPr>
          <w:rFonts w:cs="Times New Roman"/>
          <w:b/>
          <w:bCs/>
          <w:sz w:val="27"/>
          <w:szCs w:val="27"/>
          <w:lang w:eastAsia="vi-VN"/>
        </w:rPr>
      </w:pPr>
    </w:p>
    <w:p w14:paraId="0E253C8B" w14:textId="77777777" w:rsidR="00013A47" w:rsidRPr="00DE3C06" w:rsidRDefault="00013A47" w:rsidP="00013A47">
      <w:pPr>
        <w:spacing w:after="0" w:line="240" w:lineRule="auto"/>
        <w:ind w:firstLine="567"/>
        <w:jc w:val="both"/>
        <w:rPr>
          <w:rFonts w:cs="Times New Roman"/>
          <w:spacing w:val="-8"/>
          <w:sz w:val="27"/>
          <w:szCs w:val="27"/>
          <w:lang w:eastAsia="vi-VN"/>
        </w:rPr>
      </w:pPr>
      <w:r w:rsidRPr="00DE3C06">
        <w:rPr>
          <w:rFonts w:cs="Times New Roman"/>
          <w:spacing w:val="-8"/>
          <w:sz w:val="27"/>
          <w:szCs w:val="27"/>
          <w:lang w:eastAsia="vi-VN"/>
        </w:rPr>
        <w:t>The dissertation entitled “The Impact of Digital Leadership on Knowledge Sharing and Innovation in Vietnamese Agricultural Cooperatives” achieves the following main results.</w:t>
      </w:r>
    </w:p>
    <w:p w14:paraId="459061C2" w14:textId="77777777" w:rsidR="00013A47" w:rsidRPr="0019079B" w:rsidRDefault="00013A47" w:rsidP="00013A47">
      <w:pPr>
        <w:spacing w:after="0" w:line="240" w:lineRule="auto"/>
        <w:ind w:firstLine="567"/>
        <w:jc w:val="both"/>
        <w:rPr>
          <w:rFonts w:cs="Times New Roman"/>
          <w:sz w:val="27"/>
          <w:szCs w:val="27"/>
          <w:lang w:eastAsia="vi-VN"/>
        </w:rPr>
      </w:pPr>
      <w:r w:rsidRPr="0019079B">
        <w:rPr>
          <w:rFonts w:cs="Times New Roman"/>
          <w:sz w:val="27"/>
          <w:szCs w:val="27"/>
          <w:lang w:eastAsia="vi-VN"/>
        </w:rPr>
        <w:t>First, the study develops a theoretical model explaining the effects of digital leadership on knowledge sharing and innovation in agricultural cooperatives, based on identified research gaps and the application of foundational theories, including upper echelons theory, diffusion of innovation theory, knowledge-based theory, and dynamic capabilities theory. The study inherits and refines the digital leadership scale along two core competency dimensions: strategic capability in shaping and organizing digital transformation and the capability to influence people.</w:t>
      </w:r>
    </w:p>
    <w:p w14:paraId="4F033155" w14:textId="77777777" w:rsidR="00013A47" w:rsidRPr="0019079B" w:rsidRDefault="00013A47" w:rsidP="00013A47">
      <w:pPr>
        <w:spacing w:after="0" w:line="240" w:lineRule="auto"/>
        <w:ind w:firstLine="567"/>
        <w:jc w:val="both"/>
        <w:rPr>
          <w:rFonts w:cs="Times New Roman"/>
          <w:sz w:val="27"/>
          <w:szCs w:val="27"/>
          <w:lang w:eastAsia="vi-VN"/>
        </w:rPr>
      </w:pPr>
      <w:r w:rsidRPr="0019079B">
        <w:rPr>
          <w:rFonts w:cs="Times New Roman"/>
          <w:sz w:val="27"/>
          <w:szCs w:val="27"/>
          <w:lang w:eastAsia="vi-VN"/>
        </w:rPr>
        <w:t>Second, the empirical analysis confirms all hypothesized relationships in the research model. Survey evidence verifies both the direct and indirect effects of digital leadership on knowledge sharing and innovation in Vietnamese agricultural cooperatives. Knowledge sharing acts as a mediating mechanism linking digital leadership to both product and process innovation. In addition to quantitative analysis, the study conducts case studies to illustrate manifestations of digital leadership in practical contexts, thereby providing deeper interpretation of the statistical findings.</w:t>
      </w:r>
    </w:p>
    <w:p w14:paraId="48886C42" w14:textId="77777777" w:rsidR="00013A47" w:rsidRPr="0019079B" w:rsidRDefault="00013A47" w:rsidP="00013A47">
      <w:pPr>
        <w:spacing w:after="0" w:line="240" w:lineRule="auto"/>
        <w:ind w:firstLine="567"/>
        <w:jc w:val="both"/>
        <w:rPr>
          <w:rFonts w:cs="Times New Roman"/>
          <w:sz w:val="27"/>
          <w:szCs w:val="27"/>
          <w:lang w:eastAsia="vi-VN"/>
        </w:rPr>
      </w:pPr>
      <w:r w:rsidRPr="0019079B">
        <w:rPr>
          <w:rFonts w:cs="Times New Roman"/>
          <w:sz w:val="27"/>
          <w:szCs w:val="27"/>
          <w:lang w:eastAsia="vi-VN"/>
        </w:rPr>
        <w:t>Third, the study proposes managerial implications and recommendations to strengthen innovation in Vietnamese agricultural cooperatives, primarily driven by digital leadership capacity and knowledge-sharing processes. Measures related to the development of digital leadership require coordination among individuals within cooperatives, together with support from state management agencies and relevant organizations. For solutions aimed at promoting knowledge sharing, the focus is on enhancing the role of cooperatives in creating a supportive working environment that encourages knowledge exchange and dissemination among members.</w:t>
      </w:r>
    </w:p>
    <w:p w14:paraId="34AE0CC6" w14:textId="77777777" w:rsidR="00013A47" w:rsidRPr="0019079B" w:rsidRDefault="00013A47" w:rsidP="00013A47">
      <w:pPr>
        <w:spacing w:after="0" w:line="240" w:lineRule="auto"/>
        <w:ind w:firstLine="567"/>
        <w:jc w:val="both"/>
        <w:rPr>
          <w:rFonts w:cs="Times New Roman"/>
          <w:sz w:val="27"/>
          <w:szCs w:val="27"/>
          <w:lang w:eastAsia="vi-VN"/>
        </w:rPr>
      </w:pPr>
      <w:r w:rsidRPr="0019079B">
        <w:rPr>
          <w:rFonts w:cs="Times New Roman"/>
          <w:sz w:val="27"/>
          <w:szCs w:val="27"/>
          <w:lang w:eastAsia="vi-VN"/>
        </w:rPr>
        <w:t>Despite its efforts and achievements, the study has several limitations. First, the survey data reflect conditions in a group of agricultural cooperatives located in selected provinces representing four economic regions, which limits generalization at the national level. Second, the research model explains only part of the variance in knowledge sharing, product innovation, and process innovation, suggesting the presence of additional factors not included in the model. Third, the study does not examine differences in the effects of digital leadership on knowledge sharing and innovation across different types of agricultural cooperatives, as the sample sizes for livestock and aquaculture cooperatives were insufficient for reliable multigroup analysis.</w:t>
      </w:r>
    </w:p>
    <w:p w14:paraId="748120B4" w14:textId="436A11DB" w:rsidR="00076A89" w:rsidRPr="0019079B" w:rsidRDefault="00013A47" w:rsidP="00013A47">
      <w:pPr>
        <w:spacing w:after="0" w:line="240" w:lineRule="auto"/>
        <w:ind w:firstLine="567"/>
        <w:jc w:val="both"/>
        <w:rPr>
          <w:rFonts w:cs="Times New Roman"/>
          <w:sz w:val="27"/>
          <w:szCs w:val="27"/>
          <w:lang w:eastAsia="vi-VN"/>
        </w:rPr>
      </w:pPr>
      <w:r w:rsidRPr="0019079B">
        <w:rPr>
          <w:rFonts w:cs="Times New Roman"/>
          <w:sz w:val="27"/>
          <w:szCs w:val="27"/>
          <w:lang w:eastAsia="vi-VN"/>
        </w:rPr>
        <w:t>Therefore, future research may extend this work by examining the mediating or moderating roles of additional variables, such as government support policies, workforce competencies, or organizational culture. Furthermore, future studies could focus on specific types of agricultural cooperatives with more balanced sample sizes to test differences in the mechanisms linking digital leadership, knowledge sharing, and innovation across sectors.</w:t>
      </w:r>
    </w:p>
    <w:sectPr w:rsidR="00076A89" w:rsidRPr="0019079B" w:rsidSect="00A0446E">
      <w:pgSz w:w="11907" w:h="16840" w:code="9"/>
      <w:pgMar w:top="1134" w:right="1134" w:bottom="1134" w:left="1418" w:header="397"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31654" w14:textId="77777777" w:rsidR="00DD23BB" w:rsidRDefault="00DD23BB" w:rsidP="0042685C">
      <w:pPr>
        <w:spacing w:after="0" w:line="240" w:lineRule="auto"/>
      </w:pPr>
      <w:r>
        <w:separator/>
      </w:r>
    </w:p>
  </w:endnote>
  <w:endnote w:type="continuationSeparator" w:id="0">
    <w:p w14:paraId="634E2A87" w14:textId="77777777" w:rsidR="00DD23BB" w:rsidRDefault="00DD23BB" w:rsidP="0042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195AE" w14:textId="77777777" w:rsidR="00DD23BB" w:rsidRDefault="00DD23BB" w:rsidP="0042685C">
      <w:pPr>
        <w:spacing w:after="0" w:line="240" w:lineRule="auto"/>
      </w:pPr>
      <w:r>
        <w:separator/>
      </w:r>
    </w:p>
  </w:footnote>
  <w:footnote w:type="continuationSeparator" w:id="0">
    <w:p w14:paraId="52A7DC85" w14:textId="77777777" w:rsidR="00DD23BB" w:rsidRDefault="00DD23BB" w:rsidP="00426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034854"/>
      <w:docPartObj>
        <w:docPartGallery w:val="Page Numbers (Top of Page)"/>
        <w:docPartUnique/>
      </w:docPartObj>
    </w:sdtPr>
    <w:sdtEndPr>
      <w:rPr>
        <w:noProof/>
      </w:rPr>
    </w:sdtEndPr>
    <w:sdtContent>
      <w:p w14:paraId="0D7E8511" w14:textId="6E29ACFE" w:rsidR="00A0446E" w:rsidRDefault="00A0446E">
        <w:pPr>
          <w:pStyle w:val="Header"/>
          <w:jc w:val="center"/>
        </w:pPr>
        <w:r>
          <w:fldChar w:fldCharType="begin"/>
        </w:r>
        <w:r>
          <w:instrText xml:space="preserve"> PAGE   \* MERGEFORMAT </w:instrText>
        </w:r>
        <w:r>
          <w:fldChar w:fldCharType="separate"/>
        </w:r>
        <w:r w:rsidR="00EE26AA">
          <w:rPr>
            <w:noProof/>
          </w:rPr>
          <w:t>24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8AD"/>
    <w:multiLevelType w:val="hybridMultilevel"/>
    <w:tmpl w:val="81F643CE"/>
    <w:lvl w:ilvl="0" w:tplc="5688F9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F58FB"/>
    <w:multiLevelType w:val="hybridMultilevel"/>
    <w:tmpl w:val="86D8830C"/>
    <w:lvl w:ilvl="0" w:tplc="BFB4F5B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B7A81"/>
    <w:multiLevelType w:val="hybridMultilevel"/>
    <w:tmpl w:val="1F009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44828"/>
    <w:multiLevelType w:val="multilevel"/>
    <w:tmpl w:val="EB74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72CEF"/>
    <w:multiLevelType w:val="hybridMultilevel"/>
    <w:tmpl w:val="7D8A7DAC"/>
    <w:lvl w:ilvl="0" w:tplc="7D66278C">
      <w:start w:val="3"/>
      <w:numFmt w:val="bullet"/>
      <w:lvlText w:val="-"/>
      <w:lvlJc w:val="left"/>
      <w:pPr>
        <w:ind w:left="1150" w:hanging="360"/>
      </w:pPr>
      <w:rPr>
        <w:rFonts w:ascii="Times New Roman" w:eastAsia="Calibri" w:hAnsi="Times New Roman" w:cs="Times New Roman" w:hint="default"/>
        <w:i w:val="0"/>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5" w15:restartNumberingAfterBreak="0">
    <w:nsid w:val="105E2A75"/>
    <w:multiLevelType w:val="hybridMultilevel"/>
    <w:tmpl w:val="78EC60E8"/>
    <w:lvl w:ilvl="0" w:tplc="3C2AABFC">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93B52"/>
    <w:multiLevelType w:val="multilevel"/>
    <w:tmpl w:val="150A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11A00"/>
    <w:multiLevelType w:val="multilevel"/>
    <w:tmpl w:val="360CB7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8F6BC6"/>
    <w:multiLevelType w:val="hybridMultilevel"/>
    <w:tmpl w:val="403EE9AA"/>
    <w:lvl w:ilvl="0" w:tplc="BE8230C0">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E51751"/>
    <w:multiLevelType w:val="hybridMultilevel"/>
    <w:tmpl w:val="466C3000"/>
    <w:lvl w:ilvl="0" w:tplc="D44CF06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329C1"/>
    <w:multiLevelType w:val="hybridMultilevel"/>
    <w:tmpl w:val="359AB600"/>
    <w:lvl w:ilvl="0" w:tplc="D44CF06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E4830"/>
    <w:multiLevelType w:val="hybridMultilevel"/>
    <w:tmpl w:val="5240B950"/>
    <w:lvl w:ilvl="0" w:tplc="290AB244">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31044"/>
    <w:multiLevelType w:val="hybridMultilevel"/>
    <w:tmpl w:val="0236093E"/>
    <w:lvl w:ilvl="0" w:tplc="FFFFFFFF">
      <w:start w:val="1"/>
      <w:numFmt w:val="decimal"/>
      <w:lvlText w:val="%1."/>
      <w:lvlJc w:val="left"/>
      <w:pPr>
        <w:ind w:left="450" w:hanging="360"/>
      </w:pPr>
      <w:rPr>
        <w:b w:val="0"/>
        <w:bCs/>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3" w15:restartNumberingAfterBreak="0">
    <w:nsid w:val="2BAD4360"/>
    <w:multiLevelType w:val="hybridMultilevel"/>
    <w:tmpl w:val="DEFABF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BF443F"/>
    <w:multiLevelType w:val="hybridMultilevel"/>
    <w:tmpl w:val="A8D439DC"/>
    <w:lvl w:ilvl="0" w:tplc="7E0628A4">
      <w:start w:val="1"/>
      <w:numFmt w:val="decimal"/>
      <w:lvlText w:val="%1."/>
      <w:lvlJc w:val="left"/>
      <w:pPr>
        <w:ind w:left="795" w:hanging="43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AB5370"/>
    <w:multiLevelType w:val="hybridMultilevel"/>
    <w:tmpl w:val="5AC6CC8A"/>
    <w:lvl w:ilvl="0" w:tplc="D44CF06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02B1C"/>
    <w:multiLevelType w:val="hybridMultilevel"/>
    <w:tmpl w:val="EC0415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53A40D2"/>
    <w:multiLevelType w:val="hybridMultilevel"/>
    <w:tmpl w:val="EFE23738"/>
    <w:lvl w:ilvl="0" w:tplc="D44CF06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41CA4"/>
    <w:multiLevelType w:val="hybridMultilevel"/>
    <w:tmpl w:val="3AC403C0"/>
    <w:lvl w:ilvl="0" w:tplc="3DB6DA9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BC7715"/>
    <w:multiLevelType w:val="hybridMultilevel"/>
    <w:tmpl w:val="66AA2418"/>
    <w:lvl w:ilvl="0" w:tplc="D44CF06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74682A"/>
    <w:multiLevelType w:val="multilevel"/>
    <w:tmpl w:val="BBCA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9C502A"/>
    <w:multiLevelType w:val="hybridMultilevel"/>
    <w:tmpl w:val="13ECB402"/>
    <w:lvl w:ilvl="0" w:tplc="0409000F">
      <w:start w:val="1"/>
      <w:numFmt w:val="decimal"/>
      <w:lvlText w:val="%1."/>
      <w:lvlJc w:val="left"/>
      <w:pPr>
        <w:ind w:left="6" w:hanging="360"/>
      </w:pPr>
      <w:rPr>
        <w:rFonts w:hint="default"/>
      </w:r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22" w15:restartNumberingAfterBreak="0">
    <w:nsid w:val="3F624B9F"/>
    <w:multiLevelType w:val="hybridMultilevel"/>
    <w:tmpl w:val="9FE8F634"/>
    <w:lvl w:ilvl="0" w:tplc="D44CF06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2C672B"/>
    <w:multiLevelType w:val="hybridMultilevel"/>
    <w:tmpl w:val="6F220B38"/>
    <w:lvl w:ilvl="0" w:tplc="19DEABA6">
      <w:start w:val="1"/>
      <w:numFmt w:val="decimal"/>
      <w:lvlText w:val="%1."/>
      <w:lvlJc w:val="left"/>
      <w:pPr>
        <w:ind w:left="360" w:hanging="360"/>
      </w:pPr>
      <w:rPr>
        <w:b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start w:val="1"/>
      <w:numFmt w:val="decimal"/>
      <w:lvlText w:val="%4."/>
      <w:lvlJc w:val="left"/>
      <w:pPr>
        <w:ind w:left="2738" w:hanging="360"/>
      </w:pPr>
    </w:lvl>
    <w:lvl w:ilvl="4" w:tplc="04090019">
      <w:start w:val="1"/>
      <w:numFmt w:val="lowerLetter"/>
      <w:lvlText w:val="%5."/>
      <w:lvlJc w:val="left"/>
      <w:pPr>
        <w:ind w:left="3458" w:hanging="360"/>
      </w:pPr>
    </w:lvl>
    <w:lvl w:ilvl="5" w:tplc="0409001B">
      <w:start w:val="1"/>
      <w:numFmt w:val="lowerRoman"/>
      <w:lvlText w:val="%6."/>
      <w:lvlJc w:val="right"/>
      <w:pPr>
        <w:ind w:left="4178" w:hanging="180"/>
      </w:pPr>
    </w:lvl>
    <w:lvl w:ilvl="6" w:tplc="0409000F">
      <w:start w:val="1"/>
      <w:numFmt w:val="decimal"/>
      <w:lvlText w:val="%7."/>
      <w:lvlJc w:val="left"/>
      <w:pPr>
        <w:ind w:left="4898" w:hanging="360"/>
      </w:pPr>
    </w:lvl>
    <w:lvl w:ilvl="7" w:tplc="04090019">
      <w:start w:val="1"/>
      <w:numFmt w:val="lowerLetter"/>
      <w:lvlText w:val="%8."/>
      <w:lvlJc w:val="left"/>
      <w:pPr>
        <w:ind w:left="5618" w:hanging="360"/>
      </w:pPr>
    </w:lvl>
    <w:lvl w:ilvl="8" w:tplc="0409001B">
      <w:start w:val="1"/>
      <w:numFmt w:val="lowerRoman"/>
      <w:lvlText w:val="%9."/>
      <w:lvlJc w:val="right"/>
      <w:pPr>
        <w:ind w:left="6338" w:hanging="180"/>
      </w:pPr>
    </w:lvl>
  </w:abstractNum>
  <w:abstractNum w:abstractNumId="24" w15:restartNumberingAfterBreak="0">
    <w:nsid w:val="53787C8C"/>
    <w:multiLevelType w:val="hybridMultilevel"/>
    <w:tmpl w:val="464884C2"/>
    <w:lvl w:ilvl="0" w:tplc="8FFC637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568043D7"/>
    <w:multiLevelType w:val="hybridMultilevel"/>
    <w:tmpl w:val="C936BA0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56CB7CF0"/>
    <w:multiLevelType w:val="hybridMultilevel"/>
    <w:tmpl w:val="A6E29902"/>
    <w:lvl w:ilvl="0" w:tplc="D44CF064">
      <w:start w:val="1"/>
      <w:numFmt w:val="bullet"/>
      <w:lvlText w:val="o"/>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3773E9"/>
    <w:multiLevelType w:val="hybridMultilevel"/>
    <w:tmpl w:val="0236093E"/>
    <w:lvl w:ilvl="0" w:tplc="E1AE4C52">
      <w:start w:val="1"/>
      <w:numFmt w:val="decimal"/>
      <w:lvlText w:val="%1."/>
      <w:lvlJc w:val="left"/>
      <w:pPr>
        <w:ind w:left="450" w:hanging="360"/>
      </w:pPr>
      <w:rPr>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658565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D747FB"/>
    <w:multiLevelType w:val="hybridMultilevel"/>
    <w:tmpl w:val="650CD522"/>
    <w:lvl w:ilvl="0" w:tplc="0409000F">
      <w:start w:val="1"/>
      <w:numFmt w:val="decimal"/>
      <w:lvlText w:val="%1."/>
      <w:lvlJc w:val="left"/>
      <w:pPr>
        <w:ind w:left="2806" w:hanging="360"/>
      </w:pPr>
    </w:lvl>
    <w:lvl w:ilvl="1" w:tplc="04090019" w:tentative="1">
      <w:start w:val="1"/>
      <w:numFmt w:val="lowerLetter"/>
      <w:lvlText w:val="%2."/>
      <w:lvlJc w:val="left"/>
      <w:pPr>
        <w:ind w:left="3526" w:hanging="360"/>
      </w:pPr>
    </w:lvl>
    <w:lvl w:ilvl="2" w:tplc="0409001B" w:tentative="1">
      <w:start w:val="1"/>
      <w:numFmt w:val="lowerRoman"/>
      <w:lvlText w:val="%3."/>
      <w:lvlJc w:val="right"/>
      <w:pPr>
        <w:ind w:left="4246" w:hanging="180"/>
      </w:pPr>
    </w:lvl>
    <w:lvl w:ilvl="3" w:tplc="0409000F" w:tentative="1">
      <w:start w:val="1"/>
      <w:numFmt w:val="decimal"/>
      <w:lvlText w:val="%4."/>
      <w:lvlJc w:val="left"/>
      <w:pPr>
        <w:ind w:left="4966" w:hanging="360"/>
      </w:pPr>
    </w:lvl>
    <w:lvl w:ilvl="4" w:tplc="04090019" w:tentative="1">
      <w:start w:val="1"/>
      <w:numFmt w:val="lowerLetter"/>
      <w:lvlText w:val="%5."/>
      <w:lvlJc w:val="left"/>
      <w:pPr>
        <w:ind w:left="5686" w:hanging="360"/>
      </w:pPr>
    </w:lvl>
    <w:lvl w:ilvl="5" w:tplc="0409001B" w:tentative="1">
      <w:start w:val="1"/>
      <w:numFmt w:val="lowerRoman"/>
      <w:lvlText w:val="%6."/>
      <w:lvlJc w:val="right"/>
      <w:pPr>
        <w:ind w:left="6406" w:hanging="180"/>
      </w:pPr>
    </w:lvl>
    <w:lvl w:ilvl="6" w:tplc="0409000F" w:tentative="1">
      <w:start w:val="1"/>
      <w:numFmt w:val="decimal"/>
      <w:lvlText w:val="%7."/>
      <w:lvlJc w:val="left"/>
      <w:pPr>
        <w:ind w:left="7126" w:hanging="360"/>
      </w:pPr>
    </w:lvl>
    <w:lvl w:ilvl="7" w:tplc="04090019" w:tentative="1">
      <w:start w:val="1"/>
      <w:numFmt w:val="lowerLetter"/>
      <w:lvlText w:val="%8."/>
      <w:lvlJc w:val="left"/>
      <w:pPr>
        <w:ind w:left="7846" w:hanging="360"/>
      </w:pPr>
    </w:lvl>
    <w:lvl w:ilvl="8" w:tplc="0409001B" w:tentative="1">
      <w:start w:val="1"/>
      <w:numFmt w:val="lowerRoman"/>
      <w:lvlText w:val="%9."/>
      <w:lvlJc w:val="right"/>
      <w:pPr>
        <w:ind w:left="8566" w:hanging="180"/>
      </w:pPr>
    </w:lvl>
  </w:abstractNum>
  <w:abstractNum w:abstractNumId="30" w15:restartNumberingAfterBreak="0">
    <w:nsid w:val="6A092C27"/>
    <w:multiLevelType w:val="hybridMultilevel"/>
    <w:tmpl w:val="677C5B56"/>
    <w:lvl w:ilvl="0" w:tplc="4680F4DE">
      <w:start w:val="1"/>
      <w:numFmt w:val="decimal"/>
      <w:lvlText w:val="%1."/>
      <w:lvlJc w:val="left"/>
      <w:pPr>
        <w:ind w:left="502" w:hanging="360"/>
      </w:pPr>
      <w:rPr>
        <w:b w:val="0"/>
        <w:i w:val="0"/>
        <w:iCs/>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1" w15:restartNumberingAfterBreak="0">
    <w:nsid w:val="72643D9B"/>
    <w:multiLevelType w:val="multilevel"/>
    <w:tmpl w:val="6874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7B55FF"/>
    <w:multiLevelType w:val="hybridMultilevel"/>
    <w:tmpl w:val="9E907C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5FB5FF5"/>
    <w:multiLevelType w:val="hybridMultilevel"/>
    <w:tmpl w:val="2AE4FC7E"/>
    <w:lvl w:ilvl="0" w:tplc="C65895EC">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F422DE"/>
    <w:multiLevelType w:val="hybridMultilevel"/>
    <w:tmpl w:val="90FE08A4"/>
    <w:lvl w:ilvl="0" w:tplc="D44CF06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617635">
    <w:abstractNumId w:val="28"/>
  </w:num>
  <w:num w:numId="2" w16cid:durableId="1722631769">
    <w:abstractNumId w:val="0"/>
  </w:num>
  <w:num w:numId="3" w16cid:durableId="888953992">
    <w:abstractNumId w:val="3"/>
  </w:num>
  <w:num w:numId="4" w16cid:durableId="797258860">
    <w:abstractNumId w:val="31"/>
  </w:num>
  <w:num w:numId="5" w16cid:durableId="1593120589">
    <w:abstractNumId w:val="7"/>
  </w:num>
  <w:num w:numId="6" w16cid:durableId="1641880760">
    <w:abstractNumId w:val="21"/>
  </w:num>
  <w:num w:numId="7" w16cid:durableId="1261180326">
    <w:abstractNumId w:val="2"/>
  </w:num>
  <w:num w:numId="8" w16cid:durableId="1977641178">
    <w:abstractNumId w:val="26"/>
  </w:num>
  <w:num w:numId="9" w16cid:durableId="1650938072">
    <w:abstractNumId w:val="15"/>
  </w:num>
  <w:num w:numId="10" w16cid:durableId="106583120">
    <w:abstractNumId w:val="32"/>
  </w:num>
  <w:num w:numId="11" w16cid:durableId="538510808">
    <w:abstractNumId w:val="19"/>
  </w:num>
  <w:num w:numId="12" w16cid:durableId="187061148">
    <w:abstractNumId w:val="9"/>
  </w:num>
  <w:num w:numId="13" w16cid:durableId="1996294407">
    <w:abstractNumId w:val="10"/>
  </w:num>
  <w:num w:numId="14" w16cid:durableId="1473132534">
    <w:abstractNumId w:val="34"/>
  </w:num>
  <w:num w:numId="15" w16cid:durableId="1110246852">
    <w:abstractNumId w:val="22"/>
  </w:num>
  <w:num w:numId="16" w16cid:durableId="840197513">
    <w:abstractNumId w:val="17"/>
  </w:num>
  <w:num w:numId="17" w16cid:durableId="255096077">
    <w:abstractNumId w:val="13"/>
  </w:num>
  <w:num w:numId="18" w16cid:durableId="2111209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20876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363406">
    <w:abstractNumId w:val="30"/>
  </w:num>
  <w:num w:numId="21" w16cid:durableId="401299628">
    <w:abstractNumId w:val="23"/>
  </w:num>
  <w:num w:numId="22" w16cid:durableId="2007053982">
    <w:abstractNumId w:val="29"/>
  </w:num>
  <w:num w:numId="23" w16cid:durableId="1857571717">
    <w:abstractNumId w:val="24"/>
  </w:num>
  <w:num w:numId="24" w16cid:durableId="1005399491">
    <w:abstractNumId w:val="27"/>
  </w:num>
  <w:num w:numId="25" w16cid:durableId="1484348437">
    <w:abstractNumId w:val="12"/>
  </w:num>
  <w:num w:numId="26" w16cid:durableId="1795637764">
    <w:abstractNumId w:val="18"/>
  </w:num>
  <w:num w:numId="27" w16cid:durableId="1208640743">
    <w:abstractNumId w:val="8"/>
  </w:num>
  <w:num w:numId="28" w16cid:durableId="982391585">
    <w:abstractNumId w:val="33"/>
  </w:num>
  <w:num w:numId="29" w16cid:durableId="799300360">
    <w:abstractNumId w:val="1"/>
  </w:num>
  <w:num w:numId="30" w16cid:durableId="1688211460">
    <w:abstractNumId w:val="11"/>
  </w:num>
  <w:num w:numId="31" w16cid:durableId="965237345">
    <w:abstractNumId w:val="25"/>
  </w:num>
  <w:num w:numId="32" w16cid:durableId="916020519">
    <w:abstractNumId w:val="5"/>
  </w:num>
  <w:num w:numId="33" w16cid:durableId="69278278">
    <w:abstractNumId w:val="4"/>
  </w:num>
  <w:num w:numId="34" w16cid:durableId="1577596123">
    <w:abstractNumId w:val="16"/>
  </w:num>
  <w:num w:numId="35" w16cid:durableId="1758624493">
    <w:abstractNumId w:val="14"/>
  </w:num>
  <w:num w:numId="36" w16cid:durableId="1026175841">
    <w:abstractNumId w:val="20"/>
  </w:num>
  <w:num w:numId="37" w16cid:durableId="329187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BFB"/>
    <w:rsid w:val="00003F9C"/>
    <w:rsid w:val="00004312"/>
    <w:rsid w:val="00007875"/>
    <w:rsid w:val="0001245F"/>
    <w:rsid w:val="00013A47"/>
    <w:rsid w:val="000149EB"/>
    <w:rsid w:val="000155BE"/>
    <w:rsid w:val="00017586"/>
    <w:rsid w:val="00021CA4"/>
    <w:rsid w:val="00027B4C"/>
    <w:rsid w:val="0003273F"/>
    <w:rsid w:val="00037A19"/>
    <w:rsid w:val="0004359E"/>
    <w:rsid w:val="000457E3"/>
    <w:rsid w:val="00051DF1"/>
    <w:rsid w:val="000522FD"/>
    <w:rsid w:val="00052EEB"/>
    <w:rsid w:val="00054CF9"/>
    <w:rsid w:val="000612ED"/>
    <w:rsid w:val="0006311D"/>
    <w:rsid w:val="000657B9"/>
    <w:rsid w:val="00066BD1"/>
    <w:rsid w:val="0007095A"/>
    <w:rsid w:val="00071764"/>
    <w:rsid w:val="0007576E"/>
    <w:rsid w:val="00076A89"/>
    <w:rsid w:val="0007700F"/>
    <w:rsid w:val="000778CA"/>
    <w:rsid w:val="00080EB9"/>
    <w:rsid w:val="000858E1"/>
    <w:rsid w:val="00090BD1"/>
    <w:rsid w:val="00091598"/>
    <w:rsid w:val="000A3D6A"/>
    <w:rsid w:val="000A7DBA"/>
    <w:rsid w:val="000B0759"/>
    <w:rsid w:val="000B085E"/>
    <w:rsid w:val="000C0A65"/>
    <w:rsid w:val="000C2AA2"/>
    <w:rsid w:val="000C4617"/>
    <w:rsid w:val="000C655F"/>
    <w:rsid w:val="000C70FE"/>
    <w:rsid w:val="000D0334"/>
    <w:rsid w:val="000E0C2E"/>
    <w:rsid w:val="000E649F"/>
    <w:rsid w:val="001027FD"/>
    <w:rsid w:val="0010687E"/>
    <w:rsid w:val="00106965"/>
    <w:rsid w:val="00107DCC"/>
    <w:rsid w:val="00115223"/>
    <w:rsid w:val="001162DF"/>
    <w:rsid w:val="00117077"/>
    <w:rsid w:val="00120DD4"/>
    <w:rsid w:val="001224DA"/>
    <w:rsid w:val="001247EB"/>
    <w:rsid w:val="00125FD8"/>
    <w:rsid w:val="00131F34"/>
    <w:rsid w:val="00143AFB"/>
    <w:rsid w:val="00143B4B"/>
    <w:rsid w:val="0014493C"/>
    <w:rsid w:val="001517A4"/>
    <w:rsid w:val="00152662"/>
    <w:rsid w:val="00160DD9"/>
    <w:rsid w:val="00163DD7"/>
    <w:rsid w:val="00165C6E"/>
    <w:rsid w:val="00166F0E"/>
    <w:rsid w:val="00170B71"/>
    <w:rsid w:val="001718A8"/>
    <w:rsid w:val="0017485D"/>
    <w:rsid w:val="00176E42"/>
    <w:rsid w:val="00177A22"/>
    <w:rsid w:val="00177D31"/>
    <w:rsid w:val="00181A91"/>
    <w:rsid w:val="001827A4"/>
    <w:rsid w:val="001854D7"/>
    <w:rsid w:val="0019079B"/>
    <w:rsid w:val="0019191F"/>
    <w:rsid w:val="00191985"/>
    <w:rsid w:val="001A024C"/>
    <w:rsid w:val="001A23D9"/>
    <w:rsid w:val="001A38F4"/>
    <w:rsid w:val="001A49A7"/>
    <w:rsid w:val="001B184E"/>
    <w:rsid w:val="001B2271"/>
    <w:rsid w:val="001B23F3"/>
    <w:rsid w:val="001B71A1"/>
    <w:rsid w:val="001C61F7"/>
    <w:rsid w:val="001D170E"/>
    <w:rsid w:val="001D484F"/>
    <w:rsid w:val="001E02EE"/>
    <w:rsid w:val="001E11B0"/>
    <w:rsid w:val="001E57A7"/>
    <w:rsid w:val="001E6BD5"/>
    <w:rsid w:val="001F5184"/>
    <w:rsid w:val="00201A82"/>
    <w:rsid w:val="00202176"/>
    <w:rsid w:val="002023DD"/>
    <w:rsid w:val="00203225"/>
    <w:rsid w:val="00204DFD"/>
    <w:rsid w:val="00211032"/>
    <w:rsid w:val="00215E6D"/>
    <w:rsid w:val="00221CAB"/>
    <w:rsid w:val="002275FC"/>
    <w:rsid w:val="00227ED7"/>
    <w:rsid w:val="002316B8"/>
    <w:rsid w:val="00233799"/>
    <w:rsid w:val="00243983"/>
    <w:rsid w:val="002463F5"/>
    <w:rsid w:val="002509CB"/>
    <w:rsid w:val="002510F8"/>
    <w:rsid w:val="00251FC2"/>
    <w:rsid w:val="00256627"/>
    <w:rsid w:val="0026509C"/>
    <w:rsid w:val="00266496"/>
    <w:rsid w:val="002668AE"/>
    <w:rsid w:val="00273E51"/>
    <w:rsid w:val="00282268"/>
    <w:rsid w:val="00285A96"/>
    <w:rsid w:val="00291078"/>
    <w:rsid w:val="00294625"/>
    <w:rsid w:val="00297AA4"/>
    <w:rsid w:val="002A45D1"/>
    <w:rsid w:val="002B57D6"/>
    <w:rsid w:val="002C2930"/>
    <w:rsid w:val="002D2009"/>
    <w:rsid w:val="002D2F7B"/>
    <w:rsid w:val="002D4581"/>
    <w:rsid w:val="002D4D35"/>
    <w:rsid w:val="002D73FD"/>
    <w:rsid w:val="002D7DD9"/>
    <w:rsid w:val="002E2576"/>
    <w:rsid w:val="002E65E8"/>
    <w:rsid w:val="002F0DDD"/>
    <w:rsid w:val="002F203E"/>
    <w:rsid w:val="002F2D6B"/>
    <w:rsid w:val="002F74D0"/>
    <w:rsid w:val="002F7DA6"/>
    <w:rsid w:val="00302DC7"/>
    <w:rsid w:val="00306378"/>
    <w:rsid w:val="00316598"/>
    <w:rsid w:val="00316C45"/>
    <w:rsid w:val="00322D55"/>
    <w:rsid w:val="0033181F"/>
    <w:rsid w:val="003344A0"/>
    <w:rsid w:val="003347D1"/>
    <w:rsid w:val="00337971"/>
    <w:rsid w:val="00341691"/>
    <w:rsid w:val="00341B09"/>
    <w:rsid w:val="00342AE8"/>
    <w:rsid w:val="003445F7"/>
    <w:rsid w:val="00344717"/>
    <w:rsid w:val="003476A8"/>
    <w:rsid w:val="00350A74"/>
    <w:rsid w:val="00352627"/>
    <w:rsid w:val="00356CBD"/>
    <w:rsid w:val="003617B1"/>
    <w:rsid w:val="00366955"/>
    <w:rsid w:val="003704E9"/>
    <w:rsid w:val="00372D5A"/>
    <w:rsid w:val="003752B7"/>
    <w:rsid w:val="003804F1"/>
    <w:rsid w:val="0038213A"/>
    <w:rsid w:val="00383F5C"/>
    <w:rsid w:val="00386384"/>
    <w:rsid w:val="0039377C"/>
    <w:rsid w:val="00396305"/>
    <w:rsid w:val="00397F4C"/>
    <w:rsid w:val="003A037D"/>
    <w:rsid w:val="003A3686"/>
    <w:rsid w:val="003B0029"/>
    <w:rsid w:val="003B535D"/>
    <w:rsid w:val="003B57B1"/>
    <w:rsid w:val="003C1883"/>
    <w:rsid w:val="003C239A"/>
    <w:rsid w:val="003C51D3"/>
    <w:rsid w:val="003D25C1"/>
    <w:rsid w:val="003D374C"/>
    <w:rsid w:val="003D457A"/>
    <w:rsid w:val="003D66E7"/>
    <w:rsid w:val="003E1305"/>
    <w:rsid w:val="003E269D"/>
    <w:rsid w:val="003E2B56"/>
    <w:rsid w:val="003E3934"/>
    <w:rsid w:val="003E6181"/>
    <w:rsid w:val="003F27EB"/>
    <w:rsid w:val="003F3F7C"/>
    <w:rsid w:val="003F5F7D"/>
    <w:rsid w:val="003F73AA"/>
    <w:rsid w:val="00402E6B"/>
    <w:rsid w:val="00402FA8"/>
    <w:rsid w:val="0040530E"/>
    <w:rsid w:val="0041053A"/>
    <w:rsid w:val="004109AD"/>
    <w:rsid w:val="00412D71"/>
    <w:rsid w:val="00416412"/>
    <w:rsid w:val="0042022B"/>
    <w:rsid w:val="00422887"/>
    <w:rsid w:val="00425138"/>
    <w:rsid w:val="00425D1B"/>
    <w:rsid w:val="0042685C"/>
    <w:rsid w:val="00430BFB"/>
    <w:rsid w:val="00433477"/>
    <w:rsid w:val="004365D9"/>
    <w:rsid w:val="00437849"/>
    <w:rsid w:val="00441306"/>
    <w:rsid w:val="00444A89"/>
    <w:rsid w:val="00444FAC"/>
    <w:rsid w:val="004455C4"/>
    <w:rsid w:val="00446F23"/>
    <w:rsid w:val="0044705D"/>
    <w:rsid w:val="0045032F"/>
    <w:rsid w:val="004539AB"/>
    <w:rsid w:val="0045740B"/>
    <w:rsid w:val="004634C4"/>
    <w:rsid w:val="00471432"/>
    <w:rsid w:val="00474B54"/>
    <w:rsid w:val="00480844"/>
    <w:rsid w:val="0048099C"/>
    <w:rsid w:val="00480F43"/>
    <w:rsid w:val="004819D3"/>
    <w:rsid w:val="0048214D"/>
    <w:rsid w:val="00484A7B"/>
    <w:rsid w:val="004948C6"/>
    <w:rsid w:val="004A0436"/>
    <w:rsid w:val="004A1EFC"/>
    <w:rsid w:val="004B2D0D"/>
    <w:rsid w:val="004C1A23"/>
    <w:rsid w:val="004C1AA6"/>
    <w:rsid w:val="004C2F93"/>
    <w:rsid w:val="004C3C72"/>
    <w:rsid w:val="004C715F"/>
    <w:rsid w:val="004D0F2E"/>
    <w:rsid w:val="004D1377"/>
    <w:rsid w:val="004E1244"/>
    <w:rsid w:val="004E1D45"/>
    <w:rsid w:val="004E4192"/>
    <w:rsid w:val="004E5BE3"/>
    <w:rsid w:val="0050058E"/>
    <w:rsid w:val="0050096C"/>
    <w:rsid w:val="00507552"/>
    <w:rsid w:val="005131D6"/>
    <w:rsid w:val="00514DB9"/>
    <w:rsid w:val="0052001C"/>
    <w:rsid w:val="00521ED3"/>
    <w:rsid w:val="00530A7D"/>
    <w:rsid w:val="00534B57"/>
    <w:rsid w:val="00542572"/>
    <w:rsid w:val="00546C80"/>
    <w:rsid w:val="00552AE4"/>
    <w:rsid w:val="00553F8B"/>
    <w:rsid w:val="00554526"/>
    <w:rsid w:val="00557BEB"/>
    <w:rsid w:val="00560A1B"/>
    <w:rsid w:val="005632B1"/>
    <w:rsid w:val="0056763D"/>
    <w:rsid w:val="00567AED"/>
    <w:rsid w:val="005741E5"/>
    <w:rsid w:val="00574AC2"/>
    <w:rsid w:val="005867F2"/>
    <w:rsid w:val="00587A6F"/>
    <w:rsid w:val="00587FA4"/>
    <w:rsid w:val="00591164"/>
    <w:rsid w:val="00596764"/>
    <w:rsid w:val="00596976"/>
    <w:rsid w:val="00597063"/>
    <w:rsid w:val="005A0332"/>
    <w:rsid w:val="005A7967"/>
    <w:rsid w:val="005A7FCC"/>
    <w:rsid w:val="005B1E94"/>
    <w:rsid w:val="005B71C5"/>
    <w:rsid w:val="005C40F3"/>
    <w:rsid w:val="005C4C1F"/>
    <w:rsid w:val="005C69D9"/>
    <w:rsid w:val="005C6B20"/>
    <w:rsid w:val="005D287B"/>
    <w:rsid w:val="005D4BD4"/>
    <w:rsid w:val="005E10E9"/>
    <w:rsid w:val="005E25FC"/>
    <w:rsid w:val="005F0A25"/>
    <w:rsid w:val="005F0EC5"/>
    <w:rsid w:val="005F2EE9"/>
    <w:rsid w:val="005F3A31"/>
    <w:rsid w:val="005F59F6"/>
    <w:rsid w:val="00601127"/>
    <w:rsid w:val="0060406B"/>
    <w:rsid w:val="006062A9"/>
    <w:rsid w:val="0060785C"/>
    <w:rsid w:val="00607BB8"/>
    <w:rsid w:val="006208A0"/>
    <w:rsid w:val="00620F59"/>
    <w:rsid w:val="0062262C"/>
    <w:rsid w:val="00625FBC"/>
    <w:rsid w:val="006337A2"/>
    <w:rsid w:val="00635809"/>
    <w:rsid w:val="0063662C"/>
    <w:rsid w:val="006377F8"/>
    <w:rsid w:val="0064108B"/>
    <w:rsid w:val="00644ED3"/>
    <w:rsid w:val="00645A65"/>
    <w:rsid w:val="00651A6E"/>
    <w:rsid w:val="006521AE"/>
    <w:rsid w:val="006522FF"/>
    <w:rsid w:val="00653312"/>
    <w:rsid w:val="00656EC5"/>
    <w:rsid w:val="006604F3"/>
    <w:rsid w:val="00664867"/>
    <w:rsid w:val="00667372"/>
    <w:rsid w:val="006703A2"/>
    <w:rsid w:val="00675DB2"/>
    <w:rsid w:val="0068065B"/>
    <w:rsid w:val="00682604"/>
    <w:rsid w:val="00682FC7"/>
    <w:rsid w:val="006877E5"/>
    <w:rsid w:val="00687B47"/>
    <w:rsid w:val="0069043C"/>
    <w:rsid w:val="00692BE4"/>
    <w:rsid w:val="006938A6"/>
    <w:rsid w:val="00695B0D"/>
    <w:rsid w:val="00696C77"/>
    <w:rsid w:val="006A076A"/>
    <w:rsid w:val="006B0FE8"/>
    <w:rsid w:val="006B3536"/>
    <w:rsid w:val="006B35D6"/>
    <w:rsid w:val="006B4C6E"/>
    <w:rsid w:val="006C17C3"/>
    <w:rsid w:val="006C3946"/>
    <w:rsid w:val="006D2A0D"/>
    <w:rsid w:val="006D348A"/>
    <w:rsid w:val="006E256B"/>
    <w:rsid w:val="006E5A68"/>
    <w:rsid w:val="006E5D76"/>
    <w:rsid w:val="006F4471"/>
    <w:rsid w:val="006F4A96"/>
    <w:rsid w:val="0070476C"/>
    <w:rsid w:val="0071454A"/>
    <w:rsid w:val="007214C1"/>
    <w:rsid w:val="00721B6A"/>
    <w:rsid w:val="007228C3"/>
    <w:rsid w:val="007238F0"/>
    <w:rsid w:val="0073359C"/>
    <w:rsid w:val="00736AA6"/>
    <w:rsid w:val="00740237"/>
    <w:rsid w:val="007414A7"/>
    <w:rsid w:val="00741683"/>
    <w:rsid w:val="007472B3"/>
    <w:rsid w:val="007640B6"/>
    <w:rsid w:val="0076550D"/>
    <w:rsid w:val="00765CAE"/>
    <w:rsid w:val="007671FE"/>
    <w:rsid w:val="0077194E"/>
    <w:rsid w:val="00773E85"/>
    <w:rsid w:val="007753B0"/>
    <w:rsid w:val="007762D3"/>
    <w:rsid w:val="007773A1"/>
    <w:rsid w:val="00777DDE"/>
    <w:rsid w:val="00780D55"/>
    <w:rsid w:val="00786B77"/>
    <w:rsid w:val="007873FD"/>
    <w:rsid w:val="00787CF9"/>
    <w:rsid w:val="007938DD"/>
    <w:rsid w:val="00797C1B"/>
    <w:rsid w:val="007A7D0F"/>
    <w:rsid w:val="007A7EC0"/>
    <w:rsid w:val="007B00AC"/>
    <w:rsid w:val="007B57F4"/>
    <w:rsid w:val="007B7E26"/>
    <w:rsid w:val="007C1DD3"/>
    <w:rsid w:val="007C5C44"/>
    <w:rsid w:val="007C5E53"/>
    <w:rsid w:val="007D3BEB"/>
    <w:rsid w:val="007D73B3"/>
    <w:rsid w:val="007E010E"/>
    <w:rsid w:val="007E0291"/>
    <w:rsid w:val="007E3968"/>
    <w:rsid w:val="007E4BCA"/>
    <w:rsid w:val="007F7D36"/>
    <w:rsid w:val="008000EE"/>
    <w:rsid w:val="00800B74"/>
    <w:rsid w:val="00801B92"/>
    <w:rsid w:val="00805852"/>
    <w:rsid w:val="00807F27"/>
    <w:rsid w:val="008130A6"/>
    <w:rsid w:val="0082014E"/>
    <w:rsid w:val="008253C4"/>
    <w:rsid w:val="00825C3F"/>
    <w:rsid w:val="00826E12"/>
    <w:rsid w:val="00827964"/>
    <w:rsid w:val="00827D2E"/>
    <w:rsid w:val="00832FE0"/>
    <w:rsid w:val="00835E6A"/>
    <w:rsid w:val="008455FE"/>
    <w:rsid w:val="00847CEA"/>
    <w:rsid w:val="00850A44"/>
    <w:rsid w:val="0085768F"/>
    <w:rsid w:val="00862E76"/>
    <w:rsid w:val="00866A9A"/>
    <w:rsid w:val="00866F87"/>
    <w:rsid w:val="0086764E"/>
    <w:rsid w:val="008708EB"/>
    <w:rsid w:val="0087419C"/>
    <w:rsid w:val="008746A8"/>
    <w:rsid w:val="008868ED"/>
    <w:rsid w:val="00886D57"/>
    <w:rsid w:val="00891CE9"/>
    <w:rsid w:val="008A0E79"/>
    <w:rsid w:val="008A23B1"/>
    <w:rsid w:val="008A23E4"/>
    <w:rsid w:val="008A2EAE"/>
    <w:rsid w:val="008A4470"/>
    <w:rsid w:val="008A59B9"/>
    <w:rsid w:val="008A671B"/>
    <w:rsid w:val="008B4FC1"/>
    <w:rsid w:val="008B6444"/>
    <w:rsid w:val="008B64D7"/>
    <w:rsid w:val="008C6D1D"/>
    <w:rsid w:val="008D1829"/>
    <w:rsid w:val="008D79B6"/>
    <w:rsid w:val="008E043D"/>
    <w:rsid w:val="008F5639"/>
    <w:rsid w:val="008F5679"/>
    <w:rsid w:val="008F65E4"/>
    <w:rsid w:val="0090799F"/>
    <w:rsid w:val="0091010A"/>
    <w:rsid w:val="00911DDE"/>
    <w:rsid w:val="0091254A"/>
    <w:rsid w:val="00912EDA"/>
    <w:rsid w:val="0091306E"/>
    <w:rsid w:val="00916BF2"/>
    <w:rsid w:val="009221BA"/>
    <w:rsid w:val="00922BE8"/>
    <w:rsid w:val="00925BEC"/>
    <w:rsid w:val="0092748C"/>
    <w:rsid w:val="00927747"/>
    <w:rsid w:val="00931030"/>
    <w:rsid w:val="009322FC"/>
    <w:rsid w:val="00934384"/>
    <w:rsid w:val="009347F0"/>
    <w:rsid w:val="00936430"/>
    <w:rsid w:val="009368B8"/>
    <w:rsid w:val="00937B58"/>
    <w:rsid w:val="0094000D"/>
    <w:rsid w:val="00943968"/>
    <w:rsid w:val="00946ADB"/>
    <w:rsid w:val="00950C0A"/>
    <w:rsid w:val="0095718F"/>
    <w:rsid w:val="00957BF6"/>
    <w:rsid w:val="009669A6"/>
    <w:rsid w:val="009713F4"/>
    <w:rsid w:val="0097191E"/>
    <w:rsid w:val="00973A87"/>
    <w:rsid w:val="00975F25"/>
    <w:rsid w:val="00976D1D"/>
    <w:rsid w:val="009779A1"/>
    <w:rsid w:val="00984867"/>
    <w:rsid w:val="00986107"/>
    <w:rsid w:val="009864D5"/>
    <w:rsid w:val="009907A4"/>
    <w:rsid w:val="0099314A"/>
    <w:rsid w:val="0099418C"/>
    <w:rsid w:val="0099651A"/>
    <w:rsid w:val="00997754"/>
    <w:rsid w:val="009A0C21"/>
    <w:rsid w:val="009A7084"/>
    <w:rsid w:val="009B1972"/>
    <w:rsid w:val="009B435F"/>
    <w:rsid w:val="009B58CA"/>
    <w:rsid w:val="009B6324"/>
    <w:rsid w:val="009C2363"/>
    <w:rsid w:val="009C70C9"/>
    <w:rsid w:val="009D0832"/>
    <w:rsid w:val="009D0B4E"/>
    <w:rsid w:val="009D12E4"/>
    <w:rsid w:val="009D1C05"/>
    <w:rsid w:val="009D2DEA"/>
    <w:rsid w:val="009D3FA5"/>
    <w:rsid w:val="009D4154"/>
    <w:rsid w:val="009E0DA4"/>
    <w:rsid w:val="009F01ED"/>
    <w:rsid w:val="009F0F71"/>
    <w:rsid w:val="009F2E22"/>
    <w:rsid w:val="009F4158"/>
    <w:rsid w:val="00A0446E"/>
    <w:rsid w:val="00A05353"/>
    <w:rsid w:val="00A07AD6"/>
    <w:rsid w:val="00A07D92"/>
    <w:rsid w:val="00A111B4"/>
    <w:rsid w:val="00A139DD"/>
    <w:rsid w:val="00A145AC"/>
    <w:rsid w:val="00A17D89"/>
    <w:rsid w:val="00A259B7"/>
    <w:rsid w:val="00A3453E"/>
    <w:rsid w:val="00A37272"/>
    <w:rsid w:val="00A40D1B"/>
    <w:rsid w:val="00A418CA"/>
    <w:rsid w:val="00A421A8"/>
    <w:rsid w:val="00A515DC"/>
    <w:rsid w:val="00A52D71"/>
    <w:rsid w:val="00A553FE"/>
    <w:rsid w:val="00A60F1C"/>
    <w:rsid w:val="00A616D8"/>
    <w:rsid w:val="00A62E09"/>
    <w:rsid w:val="00A63F63"/>
    <w:rsid w:val="00A64CFE"/>
    <w:rsid w:val="00A66742"/>
    <w:rsid w:val="00A66888"/>
    <w:rsid w:val="00A73596"/>
    <w:rsid w:val="00A75C48"/>
    <w:rsid w:val="00A7738F"/>
    <w:rsid w:val="00A8335A"/>
    <w:rsid w:val="00A85528"/>
    <w:rsid w:val="00A857CE"/>
    <w:rsid w:val="00A91551"/>
    <w:rsid w:val="00A926F6"/>
    <w:rsid w:val="00AA3D52"/>
    <w:rsid w:val="00AA6DFB"/>
    <w:rsid w:val="00AB4F7B"/>
    <w:rsid w:val="00AC00D6"/>
    <w:rsid w:val="00AC52FC"/>
    <w:rsid w:val="00AC5821"/>
    <w:rsid w:val="00AD2342"/>
    <w:rsid w:val="00AD34F0"/>
    <w:rsid w:val="00AD3B45"/>
    <w:rsid w:val="00AD41F1"/>
    <w:rsid w:val="00AD6154"/>
    <w:rsid w:val="00AE01F4"/>
    <w:rsid w:val="00AE342B"/>
    <w:rsid w:val="00AF2A81"/>
    <w:rsid w:val="00AF5071"/>
    <w:rsid w:val="00AF63DA"/>
    <w:rsid w:val="00AF6942"/>
    <w:rsid w:val="00AF73BA"/>
    <w:rsid w:val="00B02F9B"/>
    <w:rsid w:val="00B1042F"/>
    <w:rsid w:val="00B10843"/>
    <w:rsid w:val="00B11648"/>
    <w:rsid w:val="00B1285C"/>
    <w:rsid w:val="00B213B7"/>
    <w:rsid w:val="00B330C6"/>
    <w:rsid w:val="00B41E34"/>
    <w:rsid w:val="00B4388C"/>
    <w:rsid w:val="00B43A3B"/>
    <w:rsid w:val="00B44A8C"/>
    <w:rsid w:val="00B47437"/>
    <w:rsid w:val="00B47B12"/>
    <w:rsid w:val="00B5092A"/>
    <w:rsid w:val="00B53A8A"/>
    <w:rsid w:val="00B53CE6"/>
    <w:rsid w:val="00B54D5D"/>
    <w:rsid w:val="00B54DB8"/>
    <w:rsid w:val="00B610B8"/>
    <w:rsid w:val="00B61E85"/>
    <w:rsid w:val="00B63692"/>
    <w:rsid w:val="00B652BF"/>
    <w:rsid w:val="00B668F5"/>
    <w:rsid w:val="00B669C7"/>
    <w:rsid w:val="00B66F20"/>
    <w:rsid w:val="00B70494"/>
    <w:rsid w:val="00B70689"/>
    <w:rsid w:val="00B73BC1"/>
    <w:rsid w:val="00B769AD"/>
    <w:rsid w:val="00B80836"/>
    <w:rsid w:val="00B83661"/>
    <w:rsid w:val="00B91B28"/>
    <w:rsid w:val="00B92329"/>
    <w:rsid w:val="00B93F80"/>
    <w:rsid w:val="00B97E67"/>
    <w:rsid w:val="00BA2532"/>
    <w:rsid w:val="00BA3CE8"/>
    <w:rsid w:val="00BA3E0A"/>
    <w:rsid w:val="00BA4631"/>
    <w:rsid w:val="00BA7FAE"/>
    <w:rsid w:val="00BB17A3"/>
    <w:rsid w:val="00BB1817"/>
    <w:rsid w:val="00BB4523"/>
    <w:rsid w:val="00BB7431"/>
    <w:rsid w:val="00BC0284"/>
    <w:rsid w:val="00BC07D3"/>
    <w:rsid w:val="00BC4454"/>
    <w:rsid w:val="00BC700A"/>
    <w:rsid w:val="00BD634F"/>
    <w:rsid w:val="00BE5ADD"/>
    <w:rsid w:val="00BF35EE"/>
    <w:rsid w:val="00BF4705"/>
    <w:rsid w:val="00BF7EF2"/>
    <w:rsid w:val="00C001E6"/>
    <w:rsid w:val="00C02AC0"/>
    <w:rsid w:val="00C051E8"/>
    <w:rsid w:val="00C15EA7"/>
    <w:rsid w:val="00C175CB"/>
    <w:rsid w:val="00C20661"/>
    <w:rsid w:val="00C241A1"/>
    <w:rsid w:val="00C24FB1"/>
    <w:rsid w:val="00C2742F"/>
    <w:rsid w:val="00C3736E"/>
    <w:rsid w:val="00C413AA"/>
    <w:rsid w:val="00C43319"/>
    <w:rsid w:val="00C437AF"/>
    <w:rsid w:val="00C45505"/>
    <w:rsid w:val="00C464AF"/>
    <w:rsid w:val="00C618B1"/>
    <w:rsid w:val="00C61928"/>
    <w:rsid w:val="00C635E2"/>
    <w:rsid w:val="00C70178"/>
    <w:rsid w:val="00C75A56"/>
    <w:rsid w:val="00C75C0E"/>
    <w:rsid w:val="00C80E49"/>
    <w:rsid w:val="00C810BA"/>
    <w:rsid w:val="00C90998"/>
    <w:rsid w:val="00C926C4"/>
    <w:rsid w:val="00C976F3"/>
    <w:rsid w:val="00CA2ED0"/>
    <w:rsid w:val="00CA40A9"/>
    <w:rsid w:val="00CA6D72"/>
    <w:rsid w:val="00CA6E7F"/>
    <w:rsid w:val="00CC0044"/>
    <w:rsid w:val="00CC5A0F"/>
    <w:rsid w:val="00CC5C1C"/>
    <w:rsid w:val="00CC76F8"/>
    <w:rsid w:val="00CD29F8"/>
    <w:rsid w:val="00CD3E0C"/>
    <w:rsid w:val="00CE309F"/>
    <w:rsid w:val="00CF1E84"/>
    <w:rsid w:val="00CF4FA6"/>
    <w:rsid w:val="00CF50ED"/>
    <w:rsid w:val="00CF5C5E"/>
    <w:rsid w:val="00CF5FDF"/>
    <w:rsid w:val="00D019E3"/>
    <w:rsid w:val="00D029F5"/>
    <w:rsid w:val="00D036E3"/>
    <w:rsid w:val="00D07653"/>
    <w:rsid w:val="00D111EA"/>
    <w:rsid w:val="00D22DED"/>
    <w:rsid w:val="00D278EB"/>
    <w:rsid w:val="00D32DB3"/>
    <w:rsid w:val="00D341B0"/>
    <w:rsid w:val="00D36194"/>
    <w:rsid w:val="00D36773"/>
    <w:rsid w:val="00D36B90"/>
    <w:rsid w:val="00D37F0E"/>
    <w:rsid w:val="00D40738"/>
    <w:rsid w:val="00D44AF1"/>
    <w:rsid w:val="00D56697"/>
    <w:rsid w:val="00D61001"/>
    <w:rsid w:val="00D655F4"/>
    <w:rsid w:val="00D66A0C"/>
    <w:rsid w:val="00D671C8"/>
    <w:rsid w:val="00D77F96"/>
    <w:rsid w:val="00D81ED1"/>
    <w:rsid w:val="00D87493"/>
    <w:rsid w:val="00D94B35"/>
    <w:rsid w:val="00D95624"/>
    <w:rsid w:val="00D97DBA"/>
    <w:rsid w:val="00DA0FF6"/>
    <w:rsid w:val="00DA2228"/>
    <w:rsid w:val="00DA4EE6"/>
    <w:rsid w:val="00DA69F8"/>
    <w:rsid w:val="00DA77CB"/>
    <w:rsid w:val="00DB0017"/>
    <w:rsid w:val="00DB6AAA"/>
    <w:rsid w:val="00DB6D82"/>
    <w:rsid w:val="00DC10EE"/>
    <w:rsid w:val="00DC3701"/>
    <w:rsid w:val="00DC41F5"/>
    <w:rsid w:val="00DC7CC5"/>
    <w:rsid w:val="00DD1381"/>
    <w:rsid w:val="00DD23BB"/>
    <w:rsid w:val="00DD2DFB"/>
    <w:rsid w:val="00DD542D"/>
    <w:rsid w:val="00DD59A8"/>
    <w:rsid w:val="00DD650A"/>
    <w:rsid w:val="00DE07FA"/>
    <w:rsid w:val="00DE3C06"/>
    <w:rsid w:val="00DE43B6"/>
    <w:rsid w:val="00DE5954"/>
    <w:rsid w:val="00E03082"/>
    <w:rsid w:val="00E04BB2"/>
    <w:rsid w:val="00E07B1A"/>
    <w:rsid w:val="00E07B26"/>
    <w:rsid w:val="00E122F1"/>
    <w:rsid w:val="00E20C68"/>
    <w:rsid w:val="00E24E4E"/>
    <w:rsid w:val="00E25438"/>
    <w:rsid w:val="00E30E43"/>
    <w:rsid w:val="00E313B6"/>
    <w:rsid w:val="00E32E8E"/>
    <w:rsid w:val="00E33186"/>
    <w:rsid w:val="00E33458"/>
    <w:rsid w:val="00E37C4E"/>
    <w:rsid w:val="00E41615"/>
    <w:rsid w:val="00E44B50"/>
    <w:rsid w:val="00E46E33"/>
    <w:rsid w:val="00E47A63"/>
    <w:rsid w:val="00E51B66"/>
    <w:rsid w:val="00E6010A"/>
    <w:rsid w:val="00E60AB5"/>
    <w:rsid w:val="00E61291"/>
    <w:rsid w:val="00E61A95"/>
    <w:rsid w:val="00E61DD6"/>
    <w:rsid w:val="00E73357"/>
    <w:rsid w:val="00E735F8"/>
    <w:rsid w:val="00E75956"/>
    <w:rsid w:val="00E77071"/>
    <w:rsid w:val="00E777B0"/>
    <w:rsid w:val="00E90BC6"/>
    <w:rsid w:val="00EA1393"/>
    <w:rsid w:val="00EC2CB1"/>
    <w:rsid w:val="00EC6445"/>
    <w:rsid w:val="00ED3D46"/>
    <w:rsid w:val="00ED7E2A"/>
    <w:rsid w:val="00EE26AA"/>
    <w:rsid w:val="00EE3856"/>
    <w:rsid w:val="00EE6FDF"/>
    <w:rsid w:val="00EF39D0"/>
    <w:rsid w:val="00F06722"/>
    <w:rsid w:val="00F06F06"/>
    <w:rsid w:val="00F074A6"/>
    <w:rsid w:val="00F212DB"/>
    <w:rsid w:val="00F21DA9"/>
    <w:rsid w:val="00F26AF1"/>
    <w:rsid w:val="00F30435"/>
    <w:rsid w:val="00F31098"/>
    <w:rsid w:val="00F32313"/>
    <w:rsid w:val="00F3796D"/>
    <w:rsid w:val="00F454B5"/>
    <w:rsid w:val="00F45A62"/>
    <w:rsid w:val="00F460E1"/>
    <w:rsid w:val="00F47866"/>
    <w:rsid w:val="00F541EE"/>
    <w:rsid w:val="00F6118E"/>
    <w:rsid w:val="00F7057C"/>
    <w:rsid w:val="00F75270"/>
    <w:rsid w:val="00F754EC"/>
    <w:rsid w:val="00F815A7"/>
    <w:rsid w:val="00F92A05"/>
    <w:rsid w:val="00F964EC"/>
    <w:rsid w:val="00F975DF"/>
    <w:rsid w:val="00F97852"/>
    <w:rsid w:val="00FA4ADA"/>
    <w:rsid w:val="00FB0834"/>
    <w:rsid w:val="00FB1FE5"/>
    <w:rsid w:val="00FC7C4B"/>
    <w:rsid w:val="00FD73F1"/>
    <w:rsid w:val="00FE1822"/>
    <w:rsid w:val="00FE4524"/>
    <w:rsid w:val="00FF3488"/>
    <w:rsid w:val="00FF3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9E4E8"/>
  <w15:docId w15:val="{4F485A96-F478-4424-AF1E-CCCE77B7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14E"/>
    <w:pPr>
      <w:keepNext/>
      <w:keepLines/>
      <w:spacing w:before="120" w:after="120" w:line="360" w:lineRule="auto"/>
      <w:outlineLvl w:val="0"/>
    </w:pPr>
    <w:rPr>
      <w:rFonts w:ascii="Segoe UI" w:eastAsiaTheme="majorEastAsia" w:hAnsi="Segoe UI" w:cstheme="majorBidi"/>
      <w:b/>
      <w:bCs/>
      <w:color w:val="FF0000"/>
      <w:sz w:val="36"/>
      <w:szCs w:val="28"/>
    </w:rPr>
  </w:style>
  <w:style w:type="paragraph" w:styleId="Heading2">
    <w:name w:val="heading 2"/>
    <w:basedOn w:val="Normal"/>
    <w:next w:val="Normal"/>
    <w:link w:val="Heading2Char"/>
    <w:uiPriority w:val="9"/>
    <w:unhideWhenUsed/>
    <w:qFormat/>
    <w:rsid w:val="0082014E"/>
    <w:pPr>
      <w:spacing w:before="120" w:after="120" w:line="360" w:lineRule="auto"/>
      <w:outlineLvl w:val="1"/>
    </w:pPr>
    <w:rPr>
      <w:rFonts w:ascii="Segoe UI" w:hAnsi="Segoe UI" w:cs="Segoe U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85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6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85C"/>
  </w:style>
  <w:style w:type="paragraph" w:styleId="Footer">
    <w:name w:val="footer"/>
    <w:basedOn w:val="Normal"/>
    <w:link w:val="FooterChar"/>
    <w:uiPriority w:val="99"/>
    <w:unhideWhenUsed/>
    <w:rsid w:val="00426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85C"/>
  </w:style>
  <w:style w:type="table" w:customStyle="1" w:styleId="TableGrid1">
    <w:name w:val="Table Grid1"/>
    <w:basedOn w:val="TableNormal"/>
    <w:next w:val="TableGrid"/>
    <w:uiPriority w:val="59"/>
    <w:rsid w:val="00C02AC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02AC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02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6D1D"/>
    <w:pPr>
      <w:spacing w:after="200" w:line="276" w:lineRule="auto"/>
      <w:ind w:left="720"/>
      <w:contextualSpacing/>
    </w:pPr>
  </w:style>
  <w:style w:type="table" w:customStyle="1" w:styleId="TableGrid21">
    <w:name w:val="Table Grid21"/>
    <w:basedOn w:val="TableNormal"/>
    <w:next w:val="TableGrid"/>
    <w:uiPriority w:val="59"/>
    <w:rsid w:val="008C6D1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C6D1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6D1D"/>
    <w:pPr>
      <w:spacing w:after="0" w:line="240" w:lineRule="auto"/>
    </w:pPr>
    <w:rPr>
      <w:rFonts w:ascii="Segoe UI" w:hAnsi="Segoe UI" w:cs="Segoe UI"/>
      <w:sz w:val="24"/>
    </w:rPr>
  </w:style>
  <w:style w:type="character" w:customStyle="1" w:styleId="Hyperlink1">
    <w:name w:val="Hyperlink1"/>
    <w:basedOn w:val="DefaultParagraphFont"/>
    <w:uiPriority w:val="99"/>
    <w:unhideWhenUsed/>
    <w:rsid w:val="008C6D1D"/>
    <w:rPr>
      <w:color w:val="0563C1"/>
      <w:u w:val="single"/>
    </w:rPr>
  </w:style>
  <w:style w:type="table" w:customStyle="1" w:styleId="TableGrid11">
    <w:name w:val="Table Grid11"/>
    <w:basedOn w:val="TableNormal"/>
    <w:next w:val="TableGrid"/>
    <w:uiPriority w:val="39"/>
    <w:rsid w:val="008C6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8C6D1D"/>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semiHidden/>
    <w:rsid w:val="008C6D1D"/>
    <w:rPr>
      <w:rFonts w:ascii=".VnTime" w:eastAsia="Times New Roman" w:hAnsi=".VnTime" w:cs="Times New Roman"/>
      <w:sz w:val="20"/>
      <w:szCs w:val="20"/>
    </w:rPr>
  </w:style>
  <w:style w:type="character" w:styleId="FootnoteReference">
    <w:name w:val="footnote reference"/>
    <w:semiHidden/>
    <w:rsid w:val="008C6D1D"/>
    <w:rPr>
      <w:vertAlign w:val="superscript"/>
    </w:rPr>
  </w:style>
  <w:style w:type="table" w:customStyle="1" w:styleId="TableGrid31">
    <w:name w:val="Table Grid31"/>
    <w:basedOn w:val="TableNormal"/>
    <w:next w:val="TableGrid"/>
    <w:uiPriority w:val="39"/>
    <w:rsid w:val="008C6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8C6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C6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6D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D1D"/>
    <w:rPr>
      <w:rFonts w:ascii="Tahoma" w:hAnsi="Tahoma" w:cs="Tahoma"/>
      <w:sz w:val="16"/>
      <w:szCs w:val="16"/>
    </w:rPr>
  </w:style>
  <w:style w:type="paragraph" w:customStyle="1" w:styleId="TOC11">
    <w:name w:val="TOC 11"/>
    <w:basedOn w:val="Normal"/>
    <w:next w:val="Normal"/>
    <w:autoRedefine/>
    <w:uiPriority w:val="39"/>
    <w:unhideWhenUsed/>
    <w:rsid w:val="008C6D1D"/>
    <w:pPr>
      <w:spacing w:before="120" w:after="0" w:line="256" w:lineRule="auto"/>
    </w:pPr>
    <w:rPr>
      <w:rFonts w:ascii="Calibri" w:hAnsi="Calibri" w:cs="Calibri"/>
      <w:b/>
      <w:bCs/>
      <w:i/>
      <w:iCs/>
      <w:sz w:val="24"/>
      <w:szCs w:val="24"/>
    </w:rPr>
  </w:style>
  <w:style w:type="paragraph" w:customStyle="1" w:styleId="TOC21">
    <w:name w:val="TOC 21"/>
    <w:basedOn w:val="Normal"/>
    <w:next w:val="Normal"/>
    <w:autoRedefine/>
    <w:uiPriority w:val="39"/>
    <w:unhideWhenUsed/>
    <w:rsid w:val="008C6D1D"/>
    <w:pPr>
      <w:spacing w:before="120" w:after="0" w:line="256" w:lineRule="auto"/>
      <w:ind w:left="280"/>
    </w:pPr>
    <w:rPr>
      <w:rFonts w:ascii="Calibri" w:hAnsi="Calibri" w:cs="Calibri"/>
      <w:b/>
      <w:bCs/>
      <w:sz w:val="22"/>
    </w:rPr>
  </w:style>
  <w:style w:type="paragraph" w:customStyle="1" w:styleId="TOC31">
    <w:name w:val="TOC 31"/>
    <w:basedOn w:val="Normal"/>
    <w:next w:val="Normal"/>
    <w:autoRedefine/>
    <w:uiPriority w:val="39"/>
    <w:unhideWhenUsed/>
    <w:rsid w:val="008C6D1D"/>
    <w:pPr>
      <w:spacing w:after="0" w:line="256" w:lineRule="auto"/>
      <w:ind w:left="560"/>
    </w:pPr>
    <w:rPr>
      <w:rFonts w:ascii="Calibri" w:hAnsi="Calibri" w:cs="Calibri"/>
      <w:sz w:val="20"/>
      <w:szCs w:val="20"/>
    </w:rPr>
  </w:style>
  <w:style w:type="paragraph" w:customStyle="1" w:styleId="TOC41">
    <w:name w:val="TOC 41"/>
    <w:basedOn w:val="Normal"/>
    <w:next w:val="Normal"/>
    <w:autoRedefine/>
    <w:uiPriority w:val="39"/>
    <w:unhideWhenUsed/>
    <w:rsid w:val="008C6D1D"/>
    <w:pPr>
      <w:spacing w:after="0" w:line="256" w:lineRule="auto"/>
      <w:ind w:left="840"/>
    </w:pPr>
    <w:rPr>
      <w:rFonts w:ascii="Calibri" w:hAnsi="Calibri" w:cs="Calibri"/>
      <w:sz w:val="20"/>
      <w:szCs w:val="20"/>
    </w:rPr>
  </w:style>
  <w:style w:type="paragraph" w:customStyle="1" w:styleId="TOC51">
    <w:name w:val="TOC 51"/>
    <w:basedOn w:val="Normal"/>
    <w:next w:val="Normal"/>
    <w:autoRedefine/>
    <w:uiPriority w:val="39"/>
    <w:unhideWhenUsed/>
    <w:rsid w:val="008C6D1D"/>
    <w:pPr>
      <w:spacing w:after="0" w:line="256" w:lineRule="auto"/>
      <w:ind w:left="1120"/>
    </w:pPr>
    <w:rPr>
      <w:rFonts w:ascii="Calibri" w:hAnsi="Calibri" w:cs="Calibri"/>
      <w:sz w:val="20"/>
      <w:szCs w:val="20"/>
    </w:rPr>
  </w:style>
  <w:style w:type="paragraph" w:customStyle="1" w:styleId="TOC61">
    <w:name w:val="TOC 61"/>
    <w:basedOn w:val="Normal"/>
    <w:next w:val="Normal"/>
    <w:autoRedefine/>
    <w:uiPriority w:val="39"/>
    <w:unhideWhenUsed/>
    <w:rsid w:val="008C6D1D"/>
    <w:pPr>
      <w:spacing w:after="0" w:line="256" w:lineRule="auto"/>
      <w:ind w:left="1400"/>
    </w:pPr>
    <w:rPr>
      <w:rFonts w:ascii="Calibri" w:hAnsi="Calibri" w:cs="Calibri"/>
      <w:sz w:val="20"/>
      <w:szCs w:val="20"/>
    </w:rPr>
  </w:style>
  <w:style w:type="paragraph" w:customStyle="1" w:styleId="TOC71">
    <w:name w:val="TOC 71"/>
    <w:basedOn w:val="Normal"/>
    <w:next w:val="Normal"/>
    <w:autoRedefine/>
    <w:uiPriority w:val="39"/>
    <w:unhideWhenUsed/>
    <w:rsid w:val="008C6D1D"/>
    <w:pPr>
      <w:spacing w:after="0" w:line="256" w:lineRule="auto"/>
      <w:ind w:left="1680"/>
    </w:pPr>
    <w:rPr>
      <w:rFonts w:ascii="Calibri" w:hAnsi="Calibri" w:cs="Calibri"/>
      <w:sz w:val="20"/>
      <w:szCs w:val="20"/>
    </w:rPr>
  </w:style>
  <w:style w:type="paragraph" w:customStyle="1" w:styleId="TOC81">
    <w:name w:val="TOC 81"/>
    <w:basedOn w:val="Normal"/>
    <w:next w:val="Normal"/>
    <w:autoRedefine/>
    <w:uiPriority w:val="39"/>
    <w:unhideWhenUsed/>
    <w:rsid w:val="008C6D1D"/>
    <w:pPr>
      <w:spacing w:after="0" w:line="256" w:lineRule="auto"/>
      <w:ind w:left="1960"/>
    </w:pPr>
    <w:rPr>
      <w:rFonts w:ascii="Calibri" w:hAnsi="Calibri" w:cs="Calibri"/>
      <w:sz w:val="20"/>
      <w:szCs w:val="20"/>
    </w:rPr>
  </w:style>
  <w:style w:type="paragraph" w:customStyle="1" w:styleId="TOC91">
    <w:name w:val="TOC 91"/>
    <w:basedOn w:val="Normal"/>
    <w:next w:val="Normal"/>
    <w:autoRedefine/>
    <w:uiPriority w:val="39"/>
    <w:unhideWhenUsed/>
    <w:rsid w:val="008C6D1D"/>
    <w:pPr>
      <w:spacing w:after="0" w:line="256" w:lineRule="auto"/>
      <w:ind w:left="2240"/>
    </w:pPr>
    <w:rPr>
      <w:rFonts w:ascii="Calibri" w:hAnsi="Calibri" w:cs="Calibri"/>
      <w:sz w:val="20"/>
      <w:szCs w:val="20"/>
    </w:rPr>
  </w:style>
  <w:style w:type="character" w:styleId="Hyperlink">
    <w:name w:val="Hyperlink"/>
    <w:basedOn w:val="DefaultParagraphFont"/>
    <w:uiPriority w:val="99"/>
    <w:unhideWhenUsed/>
    <w:rsid w:val="008C6D1D"/>
    <w:rPr>
      <w:color w:val="0563C1" w:themeColor="hyperlink"/>
      <w:u w:val="single"/>
    </w:rPr>
  </w:style>
  <w:style w:type="table" w:customStyle="1" w:styleId="TableGrid22">
    <w:name w:val="Table Grid22"/>
    <w:basedOn w:val="TableNormal"/>
    <w:next w:val="TableGrid"/>
    <w:uiPriority w:val="59"/>
    <w:rsid w:val="007873F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873F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87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787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787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787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87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2">
    <w:name w:val="TOC 12"/>
    <w:basedOn w:val="Normal"/>
    <w:next w:val="Normal"/>
    <w:autoRedefine/>
    <w:uiPriority w:val="39"/>
    <w:unhideWhenUsed/>
    <w:rsid w:val="007873FD"/>
    <w:pPr>
      <w:spacing w:before="120" w:after="0" w:line="256" w:lineRule="auto"/>
    </w:pPr>
    <w:rPr>
      <w:rFonts w:ascii="Calibri" w:hAnsi="Calibri" w:cs="Calibri"/>
      <w:b/>
      <w:bCs/>
      <w:i/>
      <w:iCs/>
      <w:sz w:val="24"/>
      <w:szCs w:val="24"/>
    </w:rPr>
  </w:style>
  <w:style w:type="paragraph" w:customStyle="1" w:styleId="TOC22">
    <w:name w:val="TOC 22"/>
    <w:basedOn w:val="Normal"/>
    <w:next w:val="Normal"/>
    <w:autoRedefine/>
    <w:uiPriority w:val="39"/>
    <w:unhideWhenUsed/>
    <w:rsid w:val="007873FD"/>
    <w:pPr>
      <w:spacing w:before="120" w:after="0" w:line="256" w:lineRule="auto"/>
      <w:ind w:left="280"/>
    </w:pPr>
    <w:rPr>
      <w:rFonts w:ascii="Calibri" w:hAnsi="Calibri" w:cs="Calibri"/>
      <w:b/>
      <w:bCs/>
      <w:sz w:val="22"/>
    </w:rPr>
  </w:style>
  <w:style w:type="paragraph" w:customStyle="1" w:styleId="TOC32">
    <w:name w:val="TOC 32"/>
    <w:basedOn w:val="Normal"/>
    <w:next w:val="Normal"/>
    <w:autoRedefine/>
    <w:uiPriority w:val="39"/>
    <w:unhideWhenUsed/>
    <w:rsid w:val="007873FD"/>
    <w:pPr>
      <w:spacing w:after="0" w:line="256" w:lineRule="auto"/>
      <w:ind w:left="560"/>
    </w:pPr>
    <w:rPr>
      <w:rFonts w:ascii="Calibri" w:hAnsi="Calibri" w:cs="Calibri"/>
      <w:sz w:val="20"/>
      <w:szCs w:val="20"/>
    </w:rPr>
  </w:style>
  <w:style w:type="paragraph" w:customStyle="1" w:styleId="TOC42">
    <w:name w:val="TOC 42"/>
    <w:basedOn w:val="Normal"/>
    <w:next w:val="Normal"/>
    <w:autoRedefine/>
    <w:uiPriority w:val="39"/>
    <w:unhideWhenUsed/>
    <w:rsid w:val="007873FD"/>
    <w:pPr>
      <w:spacing w:after="0" w:line="256" w:lineRule="auto"/>
      <w:ind w:left="840"/>
    </w:pPr>
    <w:rPr>
      <w:rFonts w:ascii="Calibri" w:hAnsi="Calibri" w:cs="Calibri"/>
      <w:sz w:val="20"/>
      <w:szCs w:val="20"/>
    </w:rPr>
  </w:style>
  <w:style w:type="paragraph" w:customStyle="1" w:styleId="TOC52">
    <w:name w:val="TOC 52"/>
    <w:basedOn w:val="Normal"/>
    <w:next w:val="Normal"/>
    <w:autoRedefine/>
    <w:uiPriority w:val="39"/>
    <w:unhideWhenUsed/>
    <w:rsid w:val="007873FD"/>
    <w:pPr>
      <w:spacing w:after="0" w:line="256" w:lineRule="auto"/>
      <w:ind w:left="1120"/>
    </w:pPr>
    <w:rPr>
      <w:rFonts w:ascii="Calibri" w:hAnsi="Calibri" w:cs="Calibri"/>
      <w:sz w:val="20"/>
      <w:szCs w:val="20"/>
    </w:rPr>
  </w:style>
  <w:style w:type="paragraph" w:customStyle="1" w:styleId="TOC62">
    <w:name w:val="TOC 62"/>
    <w:basedOn w:val="Normal"/>
    <w:next w:val="Normal"/>
    <w:autoRedefine/>
    <w:uiPriority w:val="39"/>
    <w:unhideWhenUsed/>
    <w:rsid w:val="007873FD"/>
    <w:pPr>
      <w:spacing w:after="0" w:line="256" w:lineRule="auto"/>
      <w:ind w:left="1400"/>
    </w:pPr>
    <w:rPr>
      <w:rFonts w:ascii="Calibri" w:hAnsi="Calibri" w:cs="Calibri"/>
      <w:sz w:val="20"/>
      <w:szCs w:val="20"/>
    </w:rPr>
  </w:style>
  <w:style w:type="paragraph" w:customStyle="1" w:styleId="TOC72">
    <w:name w:val="TOC 72"/>
    <w:basedOn w:val="Normal"/>
    <w:next w:val="Normal"/>
    <w:autoRedefine/>
    <w:uiPriority w:val="39"/>
    <w:unhideWhenUsed/>
    <w:rsid w:val="007873FD"/>
    <w:pPr>
      <w:spacing w:after="0" w:line="256" w:lineRule="auto"/>
      <w:ind w:left="1680"/>
    </w:pPr>
    <w:rPr>
      <w:rFonts w:ascii="Calibri" w:hAnsi="Calibri" w:cs="Calibri"/>
      <w:sz w:val="20"/>
      <w:szCs w:val="20"/>
    </w:rPr>
  </w:style>
  <w:style w:type="paragraph" w:customStyle="1" w:styleId="TOC82">
    <w:name w:val="TOC 82"/>
    <w:basedOn w:val="Normal"/>
    <w:next w:val="Normal"/>
    <w:autoRedefine/>
    <w:uiPriority w:val="39"/>
    <w:unhideWhenUsed/>
    <w:rsid w:val="007873FD"/>
    <w:pPr>
      <w:spacing w:after="0" w:line="256" w:lineRule="auto"/>
      <w:ind w:left="1960"/>
    </w:pPr>
    <w:rPr>
      <w:rFonts w:ascii="Calibri" w:hAnsi="Calibri" w:cs="Calibri"/>
      <w:sz w:val="20"/>
      <w:szCs w:val="20"/>
    </w:rPr>
  </w:style>
  <w:style w:type="paragraph" w:customStyle="1" w:styleId="TOC92">
    <w:name w:val="TOC 92"/>
    <w:basedOn w:val="Normal"/>
    <w:next w:val="Normal"/>
    <w:autoRedefine/>
    <w:uiPriority w:val="39"/>
    <w:unhideWhenUsed/>
    <w:rsid w:val="007873FD"/>
    <w:pPr>
      <w:spacing w:after="0" w:line="256" w:lineRule="auto"/>
      <w:ind w:left="2240"/>
    </w:pPr>
    <w:rPr>
      <w:rFonts w:ascii="Calibri" w:hAnsi="Calibri" w:cs="Calibri"/>
      <w:sz w:val="20"/>
      <w:szCs w:val="20"/>
    </w:rPr>
  </w:style>
  <w:style w:type="table" w:customStyle="1" w:styleId="TableGrid23">
    <w:name w:val="Table Grid23"/>
    <w:basedOn w:val="TableNormal"/>
    <w:next w:val="TableGrid"/>
    <w:uiPriority w:val="59"/>
    <w:rsid w:val="001F518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F518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1F5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1F5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1F5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1F5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1F5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3">
    <w:name w:val="TOC 13"/>
    <w:basedOn w:val="Normal"/>
    <w:next w:val="Normal"/>
    <w:autoRedefine/>
    <w:uiPriority w:val="39"/>
    <w:unhideWhenUsed/>
    <w:rsid w:val="001F5184"/>
    <w:pPr>
      <w:spacing w:before="120" w:after="0" w:line="256" w:lineRule="auto"/>
    </w:pPr>
    <w:rPr>
      <w:rFonts w:ascii="Calibri" w:hAnsi="Calibri" w:cs="Calibri"/>
      <w:b/>
      <w:bCs/>
      <w:i/>
      <w:iCs/>
      <w:sz w:val="24"/>
      <w:szCs w:val="24"/>
    </w:rPr>
  </w:style>
  <w:style w:type="paragraph" w:customStyle="1" w:styleId="TOC23">
    <w:name w:val="TOC 23"/>
    <w:basedOn w:val="Normal"/>
    <w:next w:val="Normal"/>
    <w:autoRedefine/>
    <w:uiPriority w:val="39"/>
    <w:unhideWhenUsed/>
    <w:rsid w:val="001F5184"/>
    <w:pPr>
      <w:spacing w:before="120" w:after="0" w:line="256" w:lineRule="auto"/>
      <w:ind w:left="280"/>
    </w:pPr>
    <w:rPr>
      <w:rFonts w:ascii="Calibri" w:hAnsi="Calibri" w:cs="Calibri"/>
      <w:b/>
      <w:bCs/>
      <w:sz w:val="22"/>
    </w:rPr>
  </w:style>
  <w:style w:type="paragraph" w:customStyle="1" w:styleId="TOC33">
    <w:name w:val="TOC 33"/>
    <w:basedOn w:val="Normal"/>
    <w:next w:val="Normal"/>
    <w:autoRedefine/>
    <w:uiPriority w:val="39"/>
    <w:unhideWhenUsed/>
    <w:rsid w:val="001F5184"/>
    <w:pPr>
      <w:spacing w:after="0" w:line="256" w:lineRule="auto"/>
      <w:ind w:left="560"/>
    </w:pPr>
    <w:rPr>
      <w:rFonts w:ascii="Calibri" w:hAnsi="Calibri" w:cs="Calibri"/>
      <w:sz w:val="20"/>
      <w:szCs w:val="20"/>
    </w:rPr>
  </w:style>
  <w:style w:type="paragraph" w:customStyle="1" w:styleId="TOC43">
    <w:name w:val="TOC 43"/>
    <w:basedOn w:val="Normal"/>
    <w:next w:val="Normal"/>
    <w:autoRedefine/>
    <w:uiPriority w:val="39"/>
    <w:unhideWhenUsed/>
    <w:rsid w:val="001F5184"/>
    <w:pPr>
      <w:spacing w:after="0" w:line="256" w:lineRule="auto"/>
      <w:ind w:left="840"/>
    </w:pPr>
    <w:rPr>
      <w:rFonts w:ascii="Calibri" w:hAnsi="Calibri" w:cs="Calibri"/>
      <w:sz w:val="20"/>
      <w:szCs w:val="20"/>
    </w:rPr>
  </w:style>
  <w:style w:type="paragraph" w:customStyle="1" w:styleId="TOC53">
    <w:name w:val="TOC 53"/>
    <w:basedOn w:val="Normal"/>
    <w:next w:val="Normal"/>
    <w:autoRedefine/>
    <w:uiPriority w:val="39"/>
    <w:unhideWhenUsed/>
    <w:rsid w:val="001F5184"/>
    <w:pPr>
      <w:spacing w:after="0" w:line="256" w:lineRule="auto"/>
      <w:ind w:left="1120"/>
    </w:pPr>
    <w:rPr>
      <w:rFonts w:ascii="Calibri" w:hAnsi="Calibri" w:cs="Calibri"/>
      <w:sz w:val="20"/>
      <w:szCs w:val="20"/>
    </w:rPr>
  </w:style>
  <w:style w:type="paragraph" w:customStyle="1" w:styleId="TOC63">
    <w:name w:val="TOC 63"/>
    <w:basedOn w:val="Normal"/>
    <w:next w:val="Normal"/>
    <w:autoRedefine/>
    <w:uiPriority w:val="39"/>
    <w:unhideWhenUsed/>
    <w:rsid w:val="001F5184"/>
    <w:pPr>
      <w:spacing w:after="0" w:line="256" w:lineRule="auto"/>
      <w:ind w:left="1400"/>
    </w:pPr>
    <w:rPr>
      <w:rFonts w:ascii="Calibri" w:hAnsi="Calibri" w:cs="Calibri"/>
      <w:sz w:val="20"/>
      <w:szCs w:val="20"/>
    </w:rPr>
  </w:style>
  <w:style w:type="paragraph" w:customStyle="1" w:styleId="TOC73">
    <w:name w:val="TOC 73"/>
    <w:basedOn w:val="Normal"/>
    <w:next w:val="Normal"/>
    <w:autoRedefine/>
    <w:uiPriority w:val="39"/>
    <w:unhideWhenUsed/>
    <w:rsid w:val="001F5184"/>
    <w:pPr>
      <w:spacing w:after="0" w:line="256" w:lineRule="auto"/>
      <w:ind w:left="1680"/>
    </w:pPr>
    <w:rPr>
      <w:rFonts w:ascii="Calibri" w:hAnsi="Calibri" w:cs="Calibri"/>
      <w:sz w:val="20"/>
      <w:szCs w:val="20"/>
    </w:rPr>
  </w:style>
  <w:style w:type="paragraph" w:customStyle="1" w:styleId="TOC83">
    <w:name w:val="TOC 83"/>
    <w:basedOn w:val="Normal"/>
    <w:next w:val="Normal"/>
    <w:autoRedefine/>
    <w:uiPriority w:val="39"/>
    <w:unhideWhenUsed/>
    <w:rsid w:val="001F5184"/>
    <w:pPr>
      <w:spacing w:after="0" w:line="256" w:lineRule="auto"/>
      <w:ind w:left="1960"/>
    </w:pPr>
    <w:rPr>
      <w:rFonts w:ascii="Calibri" w:hAnsi="Calibri" w:cs="Calibri"/>
      <w:sz w:val="20"/>
      <w:szCs w:val="20"/>
    </w:rPr>
  </w:style>
  <w:style w:type="paragraph" w:customStyle="1" w:styleId="TOC93">
    <w:name w:val="TOC 93"/>
    <w:basedOn w:val="Normal"/>
    <w:next w:val="Normal"/>
    <w:autoRedefine/>
    <w:uiPriority w:val="39"/>
    <w:unhideWhenUsed/>
    <w:rsid w:val="001F5184"/>
    <w:pPr>
      <w:spacing w:after="0" w:line="256" w:lineRule="auto"/>
      <w:ind w:left="2240"/>
    </w:pPr>
    <w:rPr>
      <w:rFonts w:ascii="Calibri" w:hAnsi="Calibri" w:cs="Calibri"/>
      <w:sz w:val="20"/>
      <w:szCs w:val="20"/>
    </w:rPr>
  </w:style>
  <w:style w:type="paragraph" w:styleId="TOC1">
    <w:name w:val="toc 1"/>
    <w:basedOn w:val="Normal"/>
    <w:next w:val="Normal"/>
    <w:autoRedefine/>
    <w:uiPriority w:val="39"/>
    <w:unhideWhenUsed/>
    <w:rsid w:val="006D2A0D"/>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6D2A0D"/>
    <w:pPr>
      <w:spacing w:before="120" w:after="0"/>
      <w:ind w:left="280"/>
    </w:pPr>
    <w:rPr>
      <w:rFonts w:asciiTheme="minorHAnsi" w:hAnsiTheme="minorHAnsi" w:cstheme="minorHAnsi"/>
      <w:b/>
      <w:bCs/>
      <w:sz w:val="22"/>
    </w:rPr>
  </w:style>
  <w:style w:type="paragraph" w:styleId="TOC3">
    <w:name w:val="toc 3"/>
    <w:basedOn w:val="Normal"/>
    <w:next w:val="Normal"/>
    <w:autoRedefine/>
    <w:uiPriority w:val="39"/>
    <w:unhideWhenUsed/>
    <w:rsid w:val="006D2A0D"/>
    <w:pPr>
      <w:spacing w:after="0"/>
      <w:ind w:left="560"/>
    </w:pPr>
    <w:rPr>
      <w:rFonts w:asciiTheme="minorHAnsi" w:hAnsiTheme="minorHAnsi" w:cstheme="minorHAnsi"/>
      <w:sz w:val="20"/>
      <w:szCs w:val="20"/>
    </w:rPr>
  </w:style>
  <w:style w:type="paragraph" w:styleId="TOC4">
    <w:name w:val="toc 4"/>
    <w:basedOn w:val="Normal"/>
    <w:next w:val="Normal"/>
    <w:autoRedefine/>
    <w:uiPriority w:val="39"/>
    <w:unhideWhenUsed/>
    <w:rsid w:val="006D2A0D"/>
    <w:pPr>
      <w:spacing w:after="0"/>
      <w:ind w:left="840"/>
    </w:pPr>
    <w:rPr>
      <w:rFonts w:asciiTheme="minorHAnsi" w:hAnsiTheme="minorHAnsi" w:cstheme="minorHAnsi"/>
      <w:sz w:val="20"/>
      <w:szCs w:val="20"/>
    </w:rPr>
  </w:style>
  <w:style w:type="paragraph" w:styleId="TOC5">
    <w:name w:val="toc 5"/>
    <w:basedOn w:val="Normal"/>
    <w:next w:val="Normal"/>
    <w:autoRedefine/>
    <w:uiPriority w:val="39"/>
    <w:unhideWhenUsed/>
    <w:rsid w:val="006D2A0D"/>
    <w:pPr>
      <w:spacing w:after="0"/>
      <w:ind w:left="1120"/>
    </w:pPr>
    <w:rPr>
      <w:rFonts w:asciiTheme="minorHAnsi" w:hAnsiTheme="minorHAnsi" w:cstheme="minorHAnsi"/>
      <w:sz w:val="20"/>
      <w:szCs w:val="20"/>
    </w:rPr>
  </w:style>
  <w:style w:type="paragraph" w:styleId="TOC6">
    <w:name w:val="toc 6"/>
    <w:basedOn w:val="Normal"/>
    <w:next w:val="Normal"/>
    <w:autoRedefine/>
    <w:uiPriority w:val="39"/>
    <w:unhideWhenUsed/>
    <w:rsid w:val="006D2A0D"/>
    <w:pPr>
      <w:spacing w:after="0"/>
      <w:ind w:left="1400"/>
    </w:pPr>
    <w:rPr>
      <w:rFonts w:asciiTheme="minorHAnsi" w:hAnsiTheme="minorHAnsi" w:cstheme="minorHAnsi"/>
      <w:sz w:val="20"/>
      <w:szCs w:val="20"/>
    </w:rPr>
  </w:style>
  <w:style w:type="paragraph" w:styleId="TOC7">
    <w:name w:val="toc 7"/>
    <w:basedOn w:val="Normal"/>
    <w:next w:val="Normal"/>
    <w:autoRedefine/>
    <w:uiPriority w:val="39"/>
    <w:unhideWhenUsed/>
    <w:rsid w:val="006D2A0D"/>
    <w:pPr>
      <w:spacing w:after="0"/>
      <w:ind w:left="1680"/>
    </w:pPr>
    <w:rPr>
      <w:rFonts w:asciiTheme="minorHAnsi" w:hAnsiTheme="minorHAnsi" w:cstheme="minorHAnsi"/>
      <w:sz w:val="20"/>
      <w:szCs w:val="20"/>
    </w:rPr>
  </w:style>
  <w:style w:type="paragraph" w:styleId="TOC8">
    <w:name w:val="toc 8"/>
    <w:basedOn w:val="Normal"/>
    <w:next w:val="Normal"/>
    <w:autoRedefine/>
    <w:uiPriority w:val="39"/>
    <w:unhideWhenUsed/>
    <w:rsid w:val="006D2A0D"/>
    <w:pPr>
      <w:spacing w:after="0"/>
      <w:ind w:left="1960"/>
    </w:pPr>
    <w:rPr>
      <w:rFonts w:asciiTheme="minorHAnsi" w:hAnsiTheme="minorHAnsi" w:cstheme="minorHAnsi"/>
      <w:sz w:val="20"/>
      <w:szCs w:val="20"/>
    </w:rPr>
  </w:style>
  <w:style w:type="paragraph" w:styleId="TOC9">
    <w:name w:val="toc 9"/>
    <w:basedOn w:val="Normal"/>
    <w:next w:val="Normal"/>
    <w:autoRedefine/>
    <w:uiPriority w:val="39"/>
    <w:unhideWhenUsed/>
    <w:rsid w:val="006D2A0D"/>
    <w:pPr>
      <w:spacing w:after="0"/>
      <w:ind w:left="224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152662"/>
    <w:rPr>
      <w:color w:val="954F72" w:themeColor="followedHyperlink"/>
      <w:u w:val="single"/>
    </w:rPr>
  </w:style>
  <w:style w:type="paragraph" w:customStyle="1" w:styleId="TableParagraph">
    <w:name w:val="Table Paragraph"/>
    <w:basedOn w:val="Normal"/>
    <w:uiPriority w:val="1"/>
    <w:qFormat/>
    <w:rsid w:val="00DE43B6"/>
    <w:pPr>
      <w:widowControl w:val="0"/>
      <w:autoSpaceDE w:val="0"/>
      <w:autoSpaceDN w:val="0"/>
      <w:spacing w:before="75" w:after="0" w:line="240" w:lineRule="auto"/>
    </w:pPr>
    <w:rPr>
      <w:rFonts w:eastAsia="Times New Roman" w:cs="Times New Roman"/>
      <w:sz w:val="22"/>
    </w:rPr>
  </w:style>
  <w:style w:type="character" w:customStyle="1" w:styleId="Heading1Char">
    <w:name w:val="Heading 1 Char"/>
    <w:basedOn w:val="DefaultParagraphFont"/>
    <w:link w:val="Heading1"/>
    <w:uiPriority w:val="9"/>
    <w:rsid w:val="0082014E"/>
    <w:rPr>
      <w:rFonts w:ascii="Segoe UI" w:eastAsiaTheme="majorEastAsia" w:hAnsi="Segoe UI" w:cstheme="majorBidi"/>
      <w:b/>
      <w:bCs/>
      <w:color w:val="FF0000"/>
      <w:sz w:val="36"/>
      <w:szCs w:val="28"/>
    </w:rPr>
  </w:style>
  <w:style w:type="character" w:customStyle="1" w:styleId="Heading2Char">
    <w:name w:val="Heading 2 Char"/>
    <w:basedOn w:val="DefaultParagraphFont"/>
    <w:link w:val="Heading2"/>
    <w:uiPriority w:val="9"/>
    <w:rsid w:val="0082014E"/>
    <w:rPr>
      <w:rFonts w:ascii="Segoe UI" w:hAnsi="Segoe UI" w:cs="Segoe UI"/>
      <w:b/>
      <w:sz w:val="24"/>
      <w:szCs w:val="24"/>
    </w:rPr>
  </w:style>
  <w:style w:type="character" w:customStyle="1" w:styleId="UnresolvedMention1">
    <w:name w:val="Unresolved Mention1"/>
    <w:basedOn w:val="DefaultParagraphFont"/>
    <w:uiPriority w:val="99"/>
    <w:semiHidden/>
    <w:unhideWhenUsed/>
    <w:rsid w:val="0082014E"/>
    <w:rPr>
      <w:color w:val="605E5C"/>
      <w:shd w:val="clear" w:color="auto" w:fill="E1DFDD"/>
    </w:rPr>
  </w:style>
  <w:style w:type="table" w:customStyle="1" w:styleId="TableGrid44">
    <w:name w:val="Table Grid44"/>
    <w:basedOn w:val="TableNormal"/>
    <w:uiPriority w:val="59"/>
    <w:rsid w:val="00243983"/>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C239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808804">
      <w:bodyDiv w:val="1"/>
      <w:marLeft w:val="0"/>
      <w:marRight w:val="0"/>
      <w:marTop w:val="0"/>
      <w:marBottom w:val="0"/>
      <w:divBdr>
        <w:top w:val="none" w:sz="0" w:space="0" w:color="auto"/>
        <w:left w:val="none" w:sz="0" w:space="0" w:color="auto"/>
        <w:bottom w:val="none" w:sz="0" w:space="0" w:color="auto"/>
        <w:right w:val="none" w:sz="0" w:space="0" w:color="auto"/>
      </w:divBdr>
    </w:div>
    <w:div w:id="1734156378">
      <w:bodyDiv w:val="1"/>
      <w:marLeft w:val="0"/>
      <w:marRight w:val="0"/>
      <w:marTop w:val="0"/>
      <w:marBottom w:val="0"/>
      <w:divBdr>
        <w:top w:val="none" w:sz="0" w:space="0" w:color="auto"/>
        <w:left w:val="none" w:sz="0" w:space="0" w:color="auto"/>
        <w:bottom w:val="none" w:sz="0" w:space="0" w:color="auto"/>
        <w:right w:val="none" w:sz="0" w:space="0" w:color="auto"/>
      </w:divBdr>
    </w:div>
    <w:div w:id="1764765296">
      <w:bodyDiv w:val="1"/>
      <w:marLeft w:val="0"/>
      <w:marRight w:val="0"/>
      <w:marTop w:val="0"/>
      <w:marBottom w:val="0"/>
      <w:divBdr>
        <w:top w:val="none" w:sz="0" w:space="0" w:color="auto"/>
        <w:left w:val="none" w:sz="0" w:space="0" w:color="auto"/>
        <w:bottom w:val="none" w:sz="0" w:space="0" w:color="auto"/>
        <w:right w:val="none" w:sz="0" w:space="0" w:color="auto"/>
      </w:divBdr>
    </w:div>
    <w:div w:id="1872298571">
      <w:bodyDiv w:val="1"/>
      <w:marLeft w:val="0"/>
      <w:marRight w:val="0"/>
      <w:marTop w:val="0"/>
      <w:marBottom w:val="0"/>
      <w:divBdr>
        <w:top w:val="none" w:sz="0" w:space="0" w:color="auto"/>
        <w:left w:val="none" w:sz="0" w:space="0" w:color="auto"/>
        <w:bottom w:val="none" w:sz="0" w:space="0" w:color="auto"/>
        <w:right w:val="none" w:sz="0" w:space="0" w:color="auto"/>
      </w:divBdr>
    </w:div>
    <w:div w:id="201178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F97EF-AC06-415D-BA4D-C52C4FA52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9941</Words>
  <Characters>64621</Characters>
  <Application>Microsoft Office Word</Application>
  <DocSecurity>0</DocSecurity>
  <Lines>1242</Lines>
  <Paragraphs>517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Hương Trương</dc:creator>
  <cp:lastModifiedBy>Vũ Thị Minh Xuân</cp:lastModifiedBy>
  <cp:revision>9</cp:revision>
  <cp:lastPrinted>2026-03-03T01:06:00Z</cp:lastPrinted>
  <dcterms:created xsi:type="dcterms:W3CDTF">2026-03-03T01:06:00Z</dcterms:created>
  <dcterms:modified xsi:type="dcterms:W3CDTF">2026-03-11T04:59:00Z</dcterms:modified>
</cp:coreProperties>
</file>